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01EB" w14:textId="0B4D2643" w:rsidR="00182DC2" w:rsidRPr="00A41403" w:rsidRDefault="2BCD1525" w:rsidP="000439A9">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I</w:t>
      </w:r>
      <w:r w:rsidR="1A2022C6" w:rsidRPr="00A41403">
        <w:rPr>
          <w:rFonts w:ascii="Arial" w:eastAsia="Times New Roman" w:hAnsi="Arial" w:cs="Arial"/>
          <w:b/>
          <w:color w:val="000000" w:themeColor="text1"/>
          <w:sz w:val="20"/>
          <w:szCs w:val="20"/>
          <w:lang w:eastAsia="et-EE"/>
        </w:rPr>
        <w:t>nnovatsiooni</w:t>
      </w:r>
      <w:r w:rsidR="460DCF51" w:rsidRPr="00A41403">
        <w:rPr>
          <w:rFonts w:ascii="Arial" w:eastAsia="Times New Roman" w:hAnsi="Arial" w:cs="Arial"/>
          <w:b/>
          <w:color w:val="000000" w:themeColor="text1"/>
          <w:sz w:val="20"/>
          <w:szCs w:val="20"/>
          <w:lang w:eastAsia="et-EE"/>
        </w:rPr>
        <w:t>p</w:t>
      </w:r>
      <w:r w:rsidR="1A2022C6" w:rsidRPr="00A41403">
        <w:rPr>
          <w:rFonts w:ascii="Arial" w:eastAsia="Times New Roman" w:hAnsi="Arial" w:cs="Arial"/>
          <w:b/>
          <w:color w:val="000000" w:themeColor="text1"/>
          <w:sz w:val="20"/>
          <w:szCs w:val="20"/>
          <w:lang w:eastAsia="et-EE"/>
        </w:rPr>
        <w:t>rojekti ideekavand</w:t>
      </w:r>
      <w:r w:rsidR="00967306" w:rsidRPr="00A41403">
        <w:rPr>
          <w:rStyle w:val="FootnoteReference"/>
          <w:rFonts w:ascii="Arial" w:eastAsia="Times New Roman" w:hAnsi="Arial" w:cs="Arial"/>
          <w:b/>
          <w:color w:val="000000" w:themeColor="text1"/>
          <w:sz w:val="20"/>
          <w:szCs w:val="20"/>
          <w:lang w:eastAsia="et-EE"/>
        </w:rPr>
        <w:footnoteReference w:id="2"/>
      </w:r>
    </w:p>
    <w:p w14:paraId="2A819816" w14:textId="77777777" w:rsidR="00D82C35" w:rsidRPr="00A41403" w:rsidRDefault="00D82C35" w:rsidP="000439A9">
      <w:pPr>
        <w:spacing w:after="0" w:line="240" w:lineRule="auto"/>
        <w:rPr>
          <w:rFonts w:ascii="Arial" w:eastAsia="Times New Roman" w:hAnsi="Arial" w:cs="Arial"/>
          <w:b/>
          <w:color w:val="000000" w:themeColor="text1"/>
          <w:sz w:val="20"/>
          <w:szCs w:val="20"/>
          <w:lang w:eastAsia="et-EE"/>
        </w:rPr>
      </w:pPr>
    </w:p>
    <w:p w14:paraId="25D5FEEF" w14:textId="23F42FAD" w:rsidR="000439A9" w:rsidRPr="00A41403" w:rsidRDefault="000439A9" w:rsidP="000439A9">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AVALIKU SEKTORI INNOVATSIOONIVÕIMEKUSE TÕSTM</w:t>
      </w:r>
      <w:r w:rsidR="00D82C35" w:rsidRPr="00A41403">
        <w:rPr>
          <w:rFonts w:ascii="Arial" w:eastAsia="Times New Roman" w:hAnsi="Arial" w:cs="Arial"/>
          <w:b/>
          <w:color w:val="000000" w:themeColor="text1"/>
          <w:sz w:val="20"/>
          <w:szCs w:val="20"/>
          <w:lang w:eastAsia="et-EE"/>
        </w:rPr>
        <w:t>INE</w:t>
      </w:r>
      <w:r w:rsidR="7EE40055" w:rsidRPr="00A41403">
        <w:rPr>
          <w:rFonts w:ascii="Arial" w:eastAsia="Times New Roman" w:hAnsi="Arial" w:cs="Arial"/>
          <w:b/>
          <w:color w:val="000000" w:themeColor="text1"/>
          <w:sz w:val="20"/>
          <w:szCs w:val="20"/>
          <w:lang w:eastAsia="et-EE"/>
        </w:rPr>
        <w:t xml:space="preserve"> </w:t>
      </w:r>
    </w:p>
    <w:p w14:paraId="0048A5D1" w14:textId="1E4030BA" w:rsidR="003F3166" w:rsidRPr="00A41403" w:rsidRDefault="003F3166" w:rsidP="000439A9">
      <w:pPr>
        <w:spacing w:after="0" w:line="240" w:lineRule="auto"/>
        <w:rPr>
          <w:rFonts w:ascii="Arial" w:eastAsia="Times New Roman" w:hAnsi="Arial" w:cs="Arial"/>
          <w:b/>
          <w:color w:val="000000" w:themeColor="text1"/>
          <w:sz w:val="20"/>
          <w:szCs w:val="20"/>
          <w:lang w:eastAsia="et-EE"/>
        </w:rPr>
      </w:pPr>
    </w:p>
    <w:p w14:paraId="6BBFF753" w14:textId="7AF10B00" w:rsidR="00186380" w:rsidRPr="00060D82" w:rsidRDefault="1F95F497" w:rsidP="000439A9">
      <w:pPr>
        <w:spacing w:after="0" w:line="240" w:lineRule="auto"/>
        <w:rPr>
          <w:rStyle w:val="Hyperlink"/>
          <w:rFonts w:ascii="Arial" w:eastAsia="Times New Roman" w:hAnsi="Arial" w:cs="Arial"/>
          <w:sz w:val="20"/>
          <w:szCs w:val="20"/>
          <w:lang w:eastAsia="et-EE"/>
        </w:rPr>
      </w:pPr>
      <w:r w:rsidRPr="00060D82">
        <w:rPr>
          <w:rFonts w:ascii="Arial" w:eastAsia="Times New Roman" w:hAnsi="Arial" w:cs="Arial"/>
          <w:sz w:val="20"/>
          <w:szCs w:val="20"/>
          <w:lang w:eastAsia="et-EE"/>
        </w:rPr>
        <w:t>Ideekavandit</w:t>
      </w:r>
      <w:r w:rsidR="4B84D101" w:rsidRPr="00060D82">
        <w:rPr>
          <w:rFonts w:ascii="Arial" w:eastAsia="Times New Roman" w:hAnsi="Arial" w:cs="Arial"/>
          <w:sz w:val="20"/>
          <w:szCs w:val="20"/>
          <w:lang w:eastAsia="et-EE"/>
        </w:rPr>
        <w:t xml:space="preserve"> täites palume tutvuda riigikantselei </w:t>
      </w:r>
      <w:r w:rsidR="265CAF80" w:rsidRPr="00060D82">
        <w:rPr>
          <w:rFonts w:ascii="Arial" w:eastAsia="Times New Roman" w:hAnsi="Arial" w:cs="Arial"/>
          <w:sz w:val="20"/>
          <w:szCs w:val="20"/>
          <w:lang w:eastAsia="et-EE"/>
        </w:rPr>
        <w:t>veebi</w:t>
      </w:r>
      <w:r w:rsidR="4B84D101" w:rsidRPr="00060D82">
        <w:rPr>
          <w:rFonts w:ascii="Arial" w:eastAsia="Times New Roman" w:hAnsi="Arial" w:cs="Arial"/>
          <w:sz w:val="20"/>
          <w:szCs w:val="20"/>
          <w:lang w:eastAsia="et-EE"/>
        </w:rPr>
        <w:t xml:space="preserve">lehel toodud </w:t>
      </w:r>
      <w:r w:rsidR="00642C58" w:rsidRPr="00060D82">
        <w:rPr>
          <w:rFonts w:ascii="Arial" w:eastAsia="Times New Roman" w:hAnsi="Arial" w:cs="Arial"/>
          <w:sz w:val="20"/>
          <w:szCs w:val="20"/>
          <w:lang w:eastAsia="et-EE"/>
        </w:rPr>
        <w:fldChar w:fldCharType="begin"/>
      </w:r>
      <w:r w:rsidR="00642C58" w:rsidRPr="00060D82">
        <w:rPr>
          <w:rFonts w:ascii="Arial" w:eastAsia="Times New Roman" w:hAnsi="Arial" w:cs="Arial"/>
          <w:sz w:val="20"/>
          <w:szCs w:val="20"/>
          <w:lang w:eastAsia="et-EE"/>
        </w:rPr>
        <w:instrText>HYPERLINK "https://www.riigikantselei.ee/avaliku-sektori-innovatsioon" \l "sihtgrupp"</w:instrText>
      </w:r>
      <w:r w:rsidR="00642C58" w:rsidRPr="00060D82">
        <w:rPr>
          <w:rFonts w:ascii="Arial" w:eastAsia="Times New Roman" w:hAnsi="Arial" w:cs="Arial"/>
          <w:sz w:val="20"/>
          <w:szCs w:val="20"/>
          <w:lang w:eastAsia="et-EE"/>
        </w:rPr>
      </w:r>
      <w:r w:rsidR="00642C58" w:rsidRPr="00060D82">
        <w:rPr>
          <w:rFonts w:ascii="Arial" w:eastAsia="Times New Roman" w:hAnsi="Arial" w:cs="Arial"/>
          <w:sz w:val="20"/>
          <w:szCs w:val="20"/>
          <w:lang w:eastAsia="et-EE"/>
        </w:rPr>
        <w:fldChar w:fldCharType="separate"/>
      </w:r>
      <w:r w:rsidR="4B84D101" w:rsidRPr="00060D82">
        <w:rPr>
          <w:rStyle w:val="Hyperlink"/>
          <w:rFonts w:ascii="Arial" w:eastAsia="Times New Roman" w:hAnsi="Arial" w:cs="Arial"/>
          <w:sz w:val="20"/>
          <w:szCs w:val="20"/>
          <w:lang w:eastAsia="et-EE"/>
        </w:rPr>
        <w:t xml:space="preserve">soovituste ja juhistega </w:t>
      </w:r>
      <w:r w:rsidR="293F4652" w:rsidRPr="00060D82">
        <w:rPr>
          <w:rStyle w:val="Hyperlink"/>
          <w:rFonts w:ascii="Arial" w:eastAsia="Times New Roman" w:hAnsi="Arial" w:cs="Arial"/>
          <w:sz w:val="20"/>
          <w:szCs w:val="20"/>
          <w:lang w:eastAsia="et-EE"/>
        </w:rPr>
        <w:t>projekti esitajale</w:t>
      </w:r>
      <w:r w:rsidR="4B84D101" w:rsidRPr="00060D82">
        <w:rPr>
          <w:rStyle w:val="Hyperlink"/>
          <w:rFonts w:ascii="Arial" w:eastAsia="Times New Roman" w:hAnsi="Arial" w:cs="Arial"/>
          <w:sz w:val="20"/>
          <w:szCs w:val="20"/>
          <w:lang w:eastAsia="et-EE"/>
        </w:rPr>
        <w:t xml:space="preserve">. </w:t>
      </w:r>
    </w:p>
    <w:p w14:paraId="5545BCCE" w14:textId="4238F5D9" w:rsidR="00186380" w:rsidRPr="00A41403" w:rsidRDefault="00642C58" w:rsidP="000439A9">
      <w:pPr>
        <w:spacing w:after="0" w:line="240" w:lineRule="auto"/>
        <w:rPr>
          <w:rFonts w:ascii="Arial" w:eastAsia="Times New Roman" w:hAnsi="Arial" w:cs="Arial"/>
          <w:sz w:val="20"/>
          <w:szCs w:val="20"/>
          <w:lang w:eastAsia="et-EE"/>
        </w:rPr>
      </w:pPr>
      <w:r w:rsidRPr="00060D82">
        <w:rPr>
          <w:rFonts w:ascii="Arial" w:eastAsia="Times New Roman" w:hAnsi="Arial" w:cs="Arial"/>
          <w:sz w:val="20"/>
          <w:szCs w:val="20"/>
          <w:lang w:eastAsia="et-EE"/>
        </w:rPr>
        <w:fldChar w:fldCharType="end"/>
      </w:r>
    </w:p>
    <w:tbl>
      <w:tblPr>
        <w:tblW w:w="9346" w:type="dxa"/>
        <w:tblCellMar>
          <w:top w:w="15" w:type="dxa"/>
          <w:left w:w="15" w:type="dxa"/>
          <w:bottom w:w="15" w:type="dxa"/>
          <w:right w:w="15" w:type="dxa"/>
        </w:tblCellMar>
        <w:tblLook w:val="04A0" w:firstRow="1" w:lastRow="0" w:firstColumn="1" w:lastColumn="0" w:noHBand="0" w:noVBand="1"/>
      </w:tblPr>
      <w:tblGrid>
        <w:gridCol w:w="3000"/>
        <w:gridCol w:w="6346"/>
      </w:tblGrid>
      <w:tr w:rsidR="000439A9" w:rsidRPr="00060D82" w14:paraId="5BD31018" w14:textId="77777777" w:rsidTr="1A831BD8">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23810055" w14:textId="47073D13" w:rsidR="000439A9" w:rsidRPr="00A41403" w:rsidRDefault="2B635591"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Innovatsiooniprojekti nimi</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9896F15" w14:textId="110E3EC6" w:rsidR="000439A9" w:rsidRPr="00A41403" w:rsidRDefault="000208FE" w:rsidP="1A831BD8">
            <w:pPr>
              <w:spacing w:after="0" w:line="240" w:lineRule="auto"/>
              <w:rPr>
                <w:rFonts w:ascii="Arial" w:eastAsia="Times New Roman" w:hAnsi="Arial" w:cs="Arial"/>
                <w:sz w:val="20"/>
                <w:szCs w:val="20"/>
                <w:lang w:eastAsia="et-EE"/>
              </w:rPr>
            </w:pPr>
            <w:proofErr w:type="spellStart"/>
            <w:r w:rsidRPr="000208FE">
              <w:rPr>
                <w:rFonts w:ascii="Arial" w:eastAsia="Times New Roman" w:hAnsi="Arial" w:cs="Arial"/>
                <w:sz w:val="20"/>
                <w:szCs w:val="20"/>
                <w:lang w:eastAsia="et-EE"/>
              </w:rPr>
              <w:t>Täpispinnaseire</w:t>
            </w:r>
            <w:proofErr w:type="spellEnd"/>
            <w:r w:rsidRPr="000208FE">
              <w:rPr>
                <w:rFonts w:ascii="Arial" w:eastAsia="Times New Roman" w:hAnsi="Arial" w:cs="Arial"/>
                <w:sz w:val="20"/>
                <w:szCs w:val="20"/>
                <w:lang w:eastAsia="et-EE"/>
              </w:rPr>
              <w:t xml:space="preserve"> projekt</w:t>
            </w:r>
            <w:r w:rsidR="002C57A0">
              <w:rPr>
                <w:rFonts w:ascii="Arial" w:eastAsia="Times New Roman" w:hAnsi="Arial" w:cs="Arial"/>
                <w:sz w:val="20"/>
                <w:szCs w:val="20"/>
                <w:lang w:eastAsia="et-EE"/>
              </w:rPr>
              <w:t xml:space="preserve"> </w:t>
            </w:r>
            <w:r w:rsidRPr="000208FE">
              <w:rPr>
                <w:rFonts w:ascii="Arial" w:eastAsia="Times New Roman" w:hAnsi="Arial" w:cs="Arial"/>
                <w:sz w:val="20"/>
                <w:szCs w:val="20"/>
                <w:lang w:eastAsia="et-EE"/>
              </w:rPr>
              <w:t>maa digikaksiku loomiseks</w:t>
            </w:r>
          </w:p>
          <w:p w14:paraId="26F68EDA" w14:textId="397CB763" w:rsidR="000439A9" w:rsidRPr="00A41403" w:rsidRDefault="000439A9" w:rsidP="000439A9">
            <w:pPr>
              <w:spacing w:after="0" w:line="240" w:lineRule="auto"/>
              <w:rPr>
                <w:rFonts w:ascii="Arial" w:eastAsia="Times New Roman" w:hAnsi="Arial" w:cs="Arial"/>
                <w:sz w:val="20"/>
                <w:szCs w:val="20"/>
                <w:lang w:eastAsia="et-EE"/>
              </w:rPr>
            </w:pPr>
          </w:p>
        </w:tc>
      </w:tr>
      <w:tr w:rsidR="1A831BD8" w14:paraId="5F0832CA" w14:textId="77777777" w:rsidTr="1A831BD8">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3C496BD" w14:textId="63BE4B33" w:rsidR="4CC8981F" w:rsidRDefault="4CC8981F" w:rsidP="1A831BD8">
            <w:pPr>
              <w:spacing w:line="240" w:lineRule="auto"/>
              <w:rPr>
                <w:rFonts w:ascii="Arial" w:eastAsia="Times New Roman" w:hAnsi="Arial" w:cs="Arial"/>
                <w:b/>
                <w:bCs/>
                <w:sz w:val="20"/>
                <w:szCs w:val="20"/>
                <w:lang w:eastAsia="et-EE"/>
              </w:rPr>
            </w:pPr>
            <w:r w:rsidRPr="1A831BD8">
              <w:rPr>
                <w:rFonts w:ascii="Arial" w:eastAsia="Times New Roman" w:hAnsi="Arial" w:cs="Arial"/>
                <w:b/>
                <w:bCs/>
                <w:sz w:val="20"/>
                <w:szCs w:val="20"/>
                <w:lang w:eastAsia="et-EE"/>
              </w:rPr>
              <w:t>Innovatsiooniprojekti fookusvaldkond</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DC8E63" w14:textId="4FA6E8C5" w:rsidR="4CC8981F" w:rsidRDefault="00265648" w:rsidP="1A831BD8">
            <w:pPr>
              <w:spacing w:after="0" w:line="240" w:lineRule="auto"/>
              <w:rPr>
                <w:rFonts w:ascii="Arial" w:hAnsi="Arial" w:cs="Arial"/>
                <w:sz w:val="20"/>
                <w:szCs w:val="20"/>
              </w:rPr>
            </w:pPr>
            <w:sdt>
              <w:sdtPr>
                <w:rPr>
                  <w:rFonts w:ascii="Arial" w:hAnsi="Arial" w:cs="Arial"/>
                  <w:sz w:val="20"/>
                  <w:szCs w:val="20"/>
                </w:rPr>
                <w:id w:val="2000780451"/>
                <w14:checkbox>
                  <w14:checked w14:val="1"/>
                  <w14:checkedState w14:val="2612" w14:font="MS Gothic"/>
                  <w14:uncheckedState w14:val="2610" w14:font="MS Gothic"/>
                </w14:checkbox>
              </w:sdtPr>
              <w:sdtEndPr/>
              <w:sdtContent>
                <w:r w:rsidR="007B4D49">
                  <w:rPr>
                    <w:rFonts w:ascii="MS Gothic" w:eastAsia="MS Gothic" w:hAnsi="MS Gothic" w:cs="Arial" w:hint="eastAsia"/>
                    <w:sz w:val="20"/>
                    <w:szCs w:val="20"/>
                  </w:rPr>
                  <w:t>☒</w:t>
                </w:r>
              </w:sdtContent>
            </w:sdt>
            <w:r w:rsidR="4CC8981F" w:rsidRPr="1A831BD8">
              <w:rPr>
                <w:rFonts w:ascii="Arial" w:hAnsi="Arial" w:cs="Arial"/>
                <w:sz w:val="20"/>
                <w:szCs w:val="20"/>
              </w:rPr>
              <w:t xml:space="preserve"> Droonitehnoloogia</w:t>
            </w:r>
            <w:r w:rsidR="004A37FC">
              <w:rPr>
                <w:rFonts w:ascii="Arial" w:hAnsi="Arial" w:cs="Arial"/>
                <w:sz w:val="20"/>
                <w:szCs w:val="20"/>
              </w:rPr>
              <w:t>te valdkond</w:t>
            </w:r>
          </w:p>
          <w:p w14:paraId="6C4400DA" w14:textId="1C371350" w:rsidR="4CC8981F" w:rsidRDefault="00265648" w:rsidP="1A831BD8">
            <w:pPr>
              <w:spacing w:after="0" w:line="240" w:lineRule="auto"/>
              <w:rPr>
                <w:rFonts w:ascii="Arial" w:hAnsi="Arial" w:cs="Arial"/>
                <w:sz w:val="20"/>
                <w:szCs w:val="20"/>
              </w:rPr>
            </w:pPr>
            <w:sdt>
              <w:sdtPr>
                <w:rPr>
                  <w:rFonts w:ascii="Arial" w:hAnsi="Arial" w:cs="Arial"/>
                  <w:sz w:val="20"/>
                  <w:szCs w:val="20"/>
                </w:rPr>
                <w:id w:val="914630129"/>
                <w14:checkbox>
                  <w14:checked w14:val="1"/>
                  <w14:checkedState w14:val="2612" w14:font="MS Gothic"/>
                  <w14:uncheckedState w14:val="2610" w14:font="MS Gothic"/>
                </w14:checkbox>
              </w:sdtPr>
              <w:sdtEndPr/>
              <w:sdtContent>
                <w:r w:rsidR="000208FE">
                  <w:rPr>
                    <w:rFonts w:ascii="MS Gothic" w:eastAsia="MS Gothic" w:hAnsi="MS Gothic" w:cs="Arial" w:hint="eastAsia"/>
                    <w:sz w:val="20"/>
                    <w:szCs w:val="20"/>
                  </w:rPr>
                  <w:t>☒</w:t>
                </w:r>
              </w:sdtContent>
            </w:sdt>
            <w:r w:rsidR="4CC8981F" w:rsidRPr="1A831BD8">
              <w:rPr>
                <w:rFonts w:ascii="Arial" w:hAnsi="Arial" w:cs="Arial"/>
                <w:sz w:val="20"/>
                <w:szCs w:val="20"/>
              </w:rPr>
              <w:t xml:space="preserve"> Tehisintellekt</w:t>
            </w:r>
            <w:r w:rsidR="004A37FC">
              <w:rPr>
                <w:rFonts w:ascii="Arial" w:hAnsi="Arial" w:cs="Arial"/>
                <w:sz w:val="20"/>
                <w:szCs w:val="20"/>
              </w:rPr>
              <w:t>i lahenduste valdkond</w:t>
            </w:r>
          </w:p>
        </w:tc>
      </w:tr>
      <w:tr w:rsidR="72647EE8" w:rsidRPr="00A41403" w14:paraId="5A262F1B" w14:textId="77777777" w:rsidTr="1A831BD8">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1430FE91" w14:textId="53AF9D8E" w:rsidR="72647EE8" w:rsidRPr="003C58B1" w:rsidRDefault="3FC573B4" w:rsidP="72647EE8">
            <w:pPr>
              <w:spacing w:line="240" w:lineRule="auto"/>
              <w:rPr>
                <w:rFonts w:ascii="Arial" w:eastAsia="Times New Roman" w:hAnsi="Arial" w:cs="Arial"/>
                <w:b/>
                <w:bCs/>
                <w:sz w:val="20"/>
                <w:szCs w:val="20"/>
                <w:lang w:eastAsia="et-EE"/>
              </w:rPr>
            </w:pPr>
            <w:r w:rsidRPr="1A831BD8">
              <w:rPr>
                <w:rFonts w:ascii="Arial" w:eastAsia="Times New Roman" w:hAnsi="Arial" w:cs="Arial"/>
                <w:b/>
                <w:bCs/>
                <w:sz w:val="20"/>
                <w:szCs w:val="20"/>
                <w:lang w:eastAsia="et-EE"/>
              </w:rPr>
              <w:t xml:space="preserve">Innovatsiooniprojekti </w:t>
            </w:r>
            <w:r w:rsidR="4AE99192" w:rsidRPr="1A831BD8">
              <w:rPr>
                <w:rFonts w:ascii="Arial" w:eastAsia="Times New Roman" w:hAnsi="Arial" w:cs="Arial"/>
                <w:b/>
                <w:bCs/>
                <w:sz w:val="20"/>
                <w:szCs w:val="20"/>
                <w:lang w:eastAsia="et-EE"/>
              </w:rPr>
              <w:t>panus</w:t>
            </w:r>
            <w:r w:rsidR="004A37FC">
              <w:rPr>
                <w:rFonts w:ascii="Arial" w:eastAsia="Times New Roman" w:hAnsi="Arial" w:cs="Arial"/>
                <w:b/>
                <w:bCs/>
                <w:sz w:val="20"/>
                <w:szCs w:val="20"/>
                <w:lang w:eastAsia="et-EE"/>
              </w:rPr>
              <w:t xml:space="preserve"> valitsuse tegevuskava prioriteetidesse</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E60A7" w14:textId="516BE0B0" w:rsidR="5726D042" w:rsidRPr="003C58B1" w:rsidRDefault="00265648" w:rsidP="5726D042">
            <w:pPr>
              <w:spacing w:after="0" w:line="240" w:lineRule="auto"/>
              <w:rPr>
                <w:rFonts w:ascii="Arial" w:hAnsi="Arial" w:cs="Arial"/>
                <w:sz w:val="20"/>
                <w:szCs w:val="20"/>
              </w:rPr>
            </w:pPr>
            <w:sdt>
              <w:sdtPr>
                <w:rPr>
                  <w:rFonts w:ascii="Arial" w:hAnsi="Arial" w:cs="Arial"/>
                  <w:sz w:val="20"/>
                  <w:szCs w:val="20"/>
                </w:rPr>
                <w:id w:val="941897204"/>
                <w14:checkbox>
                  <w14:checked w14:val="1"/>
                  <w14:checkedState w14:val="2612" w14:font="MS Gothic"/>
                  <w14:uncheckedState w14:val="2610" w14:font="MS Gothic"/>
                </w14:checkbox>
              </w:sdtPr>
              <w:sdtEndPr/>
              <w:sdtContent>
                <w:r w:rsidR="004144DA">
                  <w:rPr>
                    <w:rFonts w:ascii="MS Gothic" w:eastAsia="MS Gothic" w:hAnsi="MS Gothic" w:cs="Arial" w:hint="eastAsia"/>
                    <w:sz w:val="20"/>
                    <w:szCs w:val="20"/>
                  </w:rPr>
                  <w:t>☒</w:t>
                </w:r>
              </w:sdtContent>
            </w:sdt>
            <w:r w:rsidR="64BB6A83" w:rsidRPr="1A831BD8">
              <w:rPr>
                <w:rFonts w:ascii="Arial" w:hAnsi="Arial" w:cs="Arial"/>
                <w:sz w:val="20"/>
                <w:szCs w:val="20"/>
              </w:rPr>
              <w:t xml:space="preserve"> </w:t>
            </w:r>
            <w:r w:rsidR="00F664E3" w:rsidRPr="1A831BD8">
              <w:rPr>
                <w:rFonts w:ascii="Arial" w:hAnsi="Arial" w:cs="Arial"/>
                <w:sz w:val="20"/>
                <w:szCs w:val="20"/>
              </w:rPr>
              <w:t>Riigi kriisikindluse suurendami</w:t>
            </w:r>
            <w:r w:rsidR="004A37FC">
              <w:rPr>
                <w:rFonts w:ascii="Arial" w:hAnsi="Arial" w:cs="Arial"/>
                <w:sz w:val="20"/>
                <w:szCs w:val="20"/>
              </w:rPr>
              <w:t>ne</w:t>
            </w:r>
            <w:r w:rsidR="00F664E3" w:rsidRPr="1A831BD8">
              <w:rPr>
                <w:rFonts w:ascii="Arial" w:hAnsi="Arial" w:cs="Arial"/>
                <w:sz w:val="20"/>
                <w:szCs w:val="20"/>
              </w:rPr>
              <w:t xml:space="preserve"> </w:t>
            </w:r>
          </w:p>
          <w:p w14:paraId="1F96A4AB" w14:textId="00996EF0" w:rsidR="64BB6A83" w:rsidRPr="003C58B1" w:rsidRDefault="00265648" w:rsidP="3195937A">
            <w:pPr>
              <w:spacing w:after="0" w:line="240" w:lineRule="auto"/>
              <w:rPr>
                <w:rFonts w:ascii="Arial" w:hAnsi="Arial" w:cs="Arial"/>
                <w:sz w:val="20"/>
                <w:szCs w:val="20"/>
              </w:rPr>
            </w:pPr>
            <w:sdt>
              <w:sdtPr>
                <w:rPr>
                  <w:rFonts w:ascii="Arial" w:hAnsi="Arial" w:cs="Arial"/>
                  <w:sz w:val="20"/>
                  <w:szCs w:val="20"/>
                </w:rPr>
                <w:id w:val="1551637813"/>
                <w14:checkbox>
                  <w14:checked w14:val="1"/>
                  <w14:checkedState w14:val="2612" w14:font="MS Gothic"/>
                  <w14:uncheckedState w14:val="2610" w14:font="MS Gothic"/>
                </w14:checkbox>
              </w:sdtPr>
              <w:sdtEndPr/>
              <w:sdtContent>
                <w:r w:rsidR="004144DA">
                  <w:rPr>
                    <w:rFonts w:ascii="MS Gothic" w:eastAsia="MS Gothic" w:hAnsi="MS Gothic" w:cs="Arial" w:hint="eastAsia"/>
                    <w:sz w:val="20"/>
                    <w:szCs w:val="20"/>
                  </w:rPr>
                  <w:t>☒</w:t>
                </w:r>
              </w:sdtContent>
            </w:sdt>
            <w:r w:rsidR="64BB6A83" w:rsidRPr="1A831BD8">
              <w:rPr>
                <w:rFonts w:ascii="Arial" w:hAnsi="Arial" w:cs="Arial"/>
                <w:sz w:val="20"/>
                <w:szCs w:val="20"/>
              </w:rPr>
              <w:t xml:space="preserve"> </w:t>
            </w:r>
            <w:r w:rsidR="00B42D45" w:rsidRPr="1A831BD8">
              <w:rPr>
                <w:rFonts w:ascii="Arial" w:hAnsi="Arial" w:cs="Arial"/>
                <w:sz w:val="20"/>
                <w:szCs w:val="20"/>
              </w:rPr>
              <w:t>Majandus</w:t>
            </w:r>
            <w:r w:rsidR="003D338D" w:rsidRPr="1A831BD8">
              <w:rPr>
                <w:rFonts w:ascii="Arial" w:hAnsi="Arial" w:cs="Arial"/>
                <w:sz w:val="20"/>
                <w:szCs w:val="20"/>
              </w:rPr>
              <w:t xml:space="preserve">e </w:t>
            </w:r>
            <w:r w:rsidR="00B42D45" w:rsidRPr="1A831BD8">
              <w:rPr>
                <w:rFonts w:ascii="Arial" w:hAnsi="Arial" w:cs="Arial"/>
                <w:sz w:val="20"/>
                <w:szCs w:val="20"/>
              </w:rPr>
              <w:t>kasvu</w:t>
            </w:r>
            <w:r w:rsidR="003D338D" w:rsidRPr="1A831BD8">
              <w:rPr>
                <w:rFonts w:ascii="Arial" w:hAnsi="Arial" w:cs="Arial"/>
                <w:sz w:val="20"/>
                <w:szCs w:val="20"/>
              </w:rPr>
              <w:t>le kaasa aitami</w:t>
            </w:r>
            <w:r w:rsidR="004A37FC">
              <w:rPr>
                <w:rFonts w:ascii="Arial" w:hAnsi="Arial" w:cs="Arial"/>
                <w:sz w:val="20"/>
                <w:szCs w:val="20"/>
              </w:rPr>
              <w:t>ne</w:t>
            </w:r>
            <w:r w:rsidR="00B42D45" w:rsidRPr="1A831BD8">
              <w:rPr>
                <w:rFonts w:ascii="Arial" w:hAnsi="Arial" w:cs="Arial"/>
                <w:sz w:val="20"/>
                <w:szCs w:val="20"/>
              </w:rPr>
              <w:t> </w:t>
            </w:r>
          </w:p>
          <w:p w14:paraId="5F9DC95C" w14:textId="699EE008" w:rsidR="72647EE8" w:rsidRPr="003C58B1" w:rsidRDefault="00265648" w:rsidP="33369450">
            <w:pPr>
              <w:spacing w:after="0" w:line="240" w:lineRule="auto"/>
              <w:rPr>
                <w:rFonts w:ascii="Arial" w:hAnsi="Arial" w:cs="Arial"/>
                <w:sz w:val="20"/>
                <w:szCs w:val="20"/>
              </w:rPr>
            </w:pPr>
            <w:sdt>
              <w:sdtPr>
                <w:rPr>
                  <w:rFonts w:ascii="Arial" w:hAnsi="Arial" w:cs="Arial"/>
                  <w:sz w:val="20"/>
                  <w:szCs w:val="20"/>
                </w:rPr>
                <w:id w:val="1955627620"/>
                <w14:checkbox>
                  <w14:checked w14:val="1"/>
                  <w14:checkedState w14:val="2612" w14:font="MS Gothic"/>
                  <w14:uncheckedState w14:val="2610" w14:font="MS Gothic"/>
                </w14:checkbox>
              </w:sdtPr>
              <w:sdtEndPr/>
              <w:sdtContent>
                <w:r w:rsidR="00514DBC">
                  <w:rPr>
                    <w:rFonts w:ascii="MS Gothic" w:eastAsia="MS Gothic" w:hAnsi="MS Gothic" w:cs="Arial" w:hint="eastAsia"/>
                    <w:sz w:val="20"/>
                    <w:szCs w:val="20"/>
                  </w:rPr>
                  <w:t>☒</w:t>
                </w:r>
              </w:sdtContent>
            </w:sdt>
            <w:r w:rsidR="7EF325A7" w:rsidRPr="1A831BD8">
              <w:rPr>
                <w:rFonts w:ascii="Arial" w:hAnsi="Arial" w:cs="Arial"/>
                <w:sz w:val="20"/>
                <w:szCs w:val="20"/>
              </w:rPr>
              <w:t xml:space="preserve"> </w:t>
            </w:r>
            <w:r w:rsidR="003C58B1" w:rsidRPr="1A831BD8">
              <w:rPr>
                <w:rFonts w:ascii="Arial" w:hAnsi="Arial" w:cs="Arial"/>
                <w:sz w:val="20"/>
                <w:szCs w:val="20"/>
              </w:rPr>
              <w:t>Riigi tõhus juhtimi</w:t>
            </w:r>
            <w:r w:rsidR="004A37FC">
              <w:rPr>
                <w:rFonts w:ascii="Arial" w:hAnsi="Arial" w:cs="Arial"/>
                <w:sz w:val="20"/>
                <w:szCs w:val="20"/>
              </w:rPr>
              <w:t>ne</w:t>
            </w:r>
          </w:p>
        </w:tc>
      </w:tr>
      <w:tr w:rsidR="00723872" w:rsidRPr="00060D82" w14:paraId="0EA912A4" w14:textId="77777777" w:rsidTr="1A831BD8">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2F34227" w14:textId="4E67D845" w:rsidR="00723872" w:rsidRPr="00A41403" w:rsidDel="00980A32" w:rsidRDefault="00476F32" w:rsidP="003853A3">
            <w:pPr>
              <w:spacing w:after="0" w:line="240" w:lineRule="auto"/>
              <w:rPr>
                <w:rFonts w:ascii="Arial" w:eastAsia="Arial" w:hAnsi="Arial" w:cs="Arial"/>
                <w:b/>
                <w:sz w:val="20"/>
                <w:szCs w:val="20"/>
                <w:lang w:eastAsia="et-EE"/>
              </w:rPr>
            </w:pPr>
            <w:r w:rsidRPr="00A41403">
              <w:rPr>
                <w:rFonts w:ascii="Arial" w:eastAsia="Times New Roman" w:hAnsi="Arial" w:cs="Arial"/>
                <w:b/>
                <w:sz w:val="20"/>
                <w:szCs w:val="20"/>
                <w:lang w:eastAsia="et-EE"/>
              </w:rPr>
              <w:t xml:space="preserve">Innovatsiooniprojekti </w:t>
            </w:r>
            <w:r w:rsidRPr="00A41403">
              <w:rPr>
                <w:rFonts w:ascii="Arial" w:eastAsia="Times New Roman" w:hAnsi="Arial" w:cs="Arial"/>
                <w:b/>
                <w:bCs/>
                <w:sz w:val="20"/>
                <w:szCs w:val="20"/>
                <w:lang w:eastAsia="et-EE"/>
              </w:rPr>
              <w:t>esitaja</w:t>
            </w:r>
            <w:r w:rsidR="01211619" w:rsidRPr="00A41403">
              <w:rPr>
                <w:rFonts w:ascii="Arial" w:eastAsia="Times New Roman" w:hAnsi="Arial" w:cs="Arial"/>
                <w:b/>
                <w:bCs/>
                <w:sz w:val="20"/>
                <w:szCs w:val="20"/>
                <w:lang w:eastAsia="et-EE"/>
              </w:rPr>
              <w:t>d</w:t>
            </w:r>
            <w:r w:rsidRPr="00A41403">
              <w:rPr>
                <w:rFonts w:ascii="Arial" w:eastAsia="Times New Roman" w:hAnsi="Arial" w:cs="Arial"/>
                <w:b/>
                <w:bCs/>
                <w:sz w:val="20"/>
                <w:szCs w:val="20"/>
                <w:lang w:eastAsia="et-EE"/>
              </w:rPr>
              <w:t xml:space="preserve"> </w:t>
            </w:r>
            <w:r w:rsidRPr="00A41403">
              <w:rPr>
                <w:rFonts w:ascii="Arial" w:hAnsi="Arial" w:cs="Arial"/>
                <w:sz w:val="20"/>
                <w:szCs w:val="20"/>
              </w:rPr>
              <w:br/>
            </w:r>
            <w:r w:rsidRPr="00A41403">
              <w:rPr>
                <w:rFonts w:ascii="Arial" w:eastAsia="Times New Roman" w:hAnsi="Arial" w:cs="Arial"/>
                <w:b/>
                <w:bCs/>
                <w:sz w:val="20"/>
                <w:szCs w:val="20"/>
                <w:lang w:eastAsia="et-EE"/>
              </w:rPr>
              <w:t>(</w:t>
            </w:r>
            <w:r w:rsidR="007E004D" w:rsidRPr="00A41403">
              <w:rPr>
                <w:rFonts w:ascii="Arial" w:eastAsia="Times New Roman" w:hAnsi="Arial" w:cs="Arial"/>
                <w:b/>
                <w:bCs/>
                <w:sz w:val="20"/>
                <w:szCs w:val="20"/>
                <w:lang w:eastAsia="et-EE"/>
              </w:rPr>
              <w:t>t</w:t>
            </w:r>
            <w:r w:rsidR="47255754" w:rsidRPr="00A41403">
              <w:rPr>
                <w:rFonts w:ascii="Arial" w:eastAsia="Arial" w:hAnsi="Arial" w:cs="Arial"/>
                <w:b/>
                <w:sz w:val="20"/>
                <w:szCs w:val="20"/>
                <w:lang w:eastAsia="et-EE"/>
              </w:rPr>
              <w:t>uleva</w:t>
            </w:r>
            <w:r w:rsidR="005444C5" w:rsidRPr="00A41403">
              <w:rPr>
                <w:rFonts w:ascii="Arial" w:eastAsia="Arial" w:hAnsi="Arial" w:cs="Arial"/>
                <w:b/>
                <w:sz w:val="20"/>
                <w:szCs w:val="20"/>
                <w:lang w:eastAsia="et-EE"/>
              </w:rPr>
              <w:t>sed</w:t>
            </w:r>
            <w:r w:rsidR="47255754" w:rsidRPr="00A41403">
              <w:rPr>
                <w:rFonts w:ascii="Arial" w:eastAsia="Arial" w:hAnsi="Arial" w:cs="Arial"/>
                <w:b/>
                <w:sz w:val="20"/>
                <w:szCs w:val="20"/>
                <w:lang w:eastAsia="et-EE"/>
              </w:rPr>
              <w:t xml:space="preserve"> RK p</w:t>
            </w:r>
            <w:r w:rsidR="48CA4702" w:rsidRPr="00A41403">
              <w:rPr>
                <w:rFonts w:ascii="Arial" w:eastAsia="Arial" w:hAnsi="Arial" w:cs="Arial"/>
                <w:b/>
                <w:sz w:val="20"/>
                <w:szCs w:val="20"/>
                <w:lang w:eastAsia="et-EE"/>
              </w:rPr>
              <w:t>artner</w:t>
            </w:r>
            <w:r w:rsidR="005444C5" w:rsidRPr="00A41403">
              <w:rPr>
                <w:rFonts w:ascii="Arial" w:eastAsia="Arial" w:hAnsi="Arial" w:cs="Arial"/>
                <w:b/>
                <w:sz w:val="20"/>
                <w:szCs w:val="20"/>
                <w:lang w:eastAsia="et-EE"/>
              </w:rPr>
              <w:t>id</w:t>
            </w:r>
            <w:r w:rsidR="51F07D8E" w:rsidRPr="00A41403">
              <w:rPr>
                <w:rFonts w:ascii="Arial" w:eastAsia="Arial" w:hAnsi="Arial" w:cs="Arial"/>
                <w:b/>
                <w:bCs/>
                <w:sz w:val="20"/>
                <w:szCs w:val="20"/>
                <w:lang w:eastAsia="et-EE"/>
              </w:rPr>
              <w:t>)</w:t>
            </w:r>
            <w:r w:rsidR="48CA4702" w:rsidRPr="00A41403">
              <w:rPr>
                <w:rFonts w:ascii="Arial" w:eastAsia="Arial" w:hAnsi="Arial" w:cs="Arial"/>
                <w:b/>
                <w:sz w:val="20"/>
                <w:szCs w:val="20"/>
                <w:lang w:eastAsia="et-EE"/>
              </w:rPr>
              <w:t xml:space="preserve"> (asutus/asutused)</w:t>
            </w:r>
            <w:r w:rsidR="00723872" w:rsidRPr="00A41403">
              <w:rPr>
                <w:rStyle w:val="FootnoteReference"/>
                <w:rFonts w:ascii="Arial" w:eastAsia="Arial" w:hAnsi="Arial" w:cs="Arial"/>
                <w:b/>
                <w:sz w:val="20"/>
                <w:szCs w:val="20"/>
                <w:lang w:eastAsia="et-EE"/>
              </w:rPr>
              <w:footnoteReference w:id="3"/>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3DB081" w14:textId="627AC8EB" w:rsidR="00723872" w:rsidRPr="00A41403" w:rsidRDefault="00D63EB6" w:rsidP="003853A3">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 xml:space="preserve">Põllumajanduse Registrite ja </w:t>
            </w:r>
            <w:r w:rsidR="007B7C18">
              <w:rPr>
                <w:rFonts w:ascii="Arial" w:eastAsia="Times New Roman" w:hAnsi="Arial" w:cs="Arial"/>
                <w:sz w:val="20"/>
                <w:szCs w:val="20"/>
                <w:lang w:eastAsia="et-EE"/>
              </w:rPr>
              <w:t>Informatsiooni Amet</w:t>
            </w:r>
          </w:p>
        </w:tc>
      </w:tr>
      <w:tr w:rsidR="000439A9" w:rsidRPr="00060D82" w14:paraId="2F3F6593" w14:textId="77777777" w:rsidTr="1A831BD8">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D732C2B" w14:textId="237044C5" w:rsidR="000439A9" w:rsidRPr="00A41403" w:rsidRDefault="000439A9" w:rsidP="000439A9">
            <w:pPr>
              <w:spacing w:after="0" w:line="240" w:lineRule="auto"/>
              <w:rPr>
                <w:rFonts w:ascii="Arial" w:eastAsia="Times New Roman" w:hAnsi="Arial" w:cs="Arial"/>
                <w:sz w:val="20"/>
                <w:szCs w:val="20"/>
                <w:lang w:eastAsia="et-EE"/>
              </w:rPr>
            </w:pPr>
            <w:r w:rsidRPr="5A169857">
              <w:rPr>
                <w:rFonts w:ascii="Arial" w:eastAsia="Times New Roman" w:hAnsi="Arial" w:cs="Arial"/>
                <w:b/>
                <w:sz w:val="20"/>
                <w:szCs w:val="20"/>
                <w:lang w:eastAsia="et-EE"/>
              </w:rPr>
              <w:t>Projektijuht</w:t>
            </w:r>
            <w:r w:rsidR="005D2B03" w:rsidRPr="5A169857">
              <w:rPr>
                <w:rFonts w:ascii="Arial" w:eastAsia="Times New Roman" w:hAnsi="Arial" w:cs="Arial"/>
                <w:b/>
                <w:sz w:val="20"/>
                <w:szCs w:val="20"/>
                <w:lang w:eastAsia="et-EE"/>
              </w:rPr>
              <w:t xml:space="preserve"> </w:t>
            </w:r>
            <w:r w:rsidR="007F6FD6" w:rsidRPr="5A169857">
              <w:rPr>
                <w:rFonts w:ascii="Arial" w:eastAsia="Times New Roman" w:hAnsi="Arial" w:cs="Arial"/>
                <w:b/>
                <w:bCs/>
                <w:sz w:val="20"/>
                <w:szCs w:val="20"/>
                <w:lang w:eastAsia="et-EE"/>
              </w:rPr>
              <w:t xml:space="preserve">või </w:t>
            </w:r>
            <w:r w:rsidR="00534486" w:rsidRPr="5A169857">
              <w:rPr>
                <w:rFonts w:ascii="Arial" w:eastAsia="Times New Roman" w:hAnsi="Arial" w:cs="Arial"/>
                <w:b/>
                <w:bCs/>
                <w:sz w:val="20"/>
                <w:szCs w:val="20"/>
                <w:lang w:eastAsia="et-EE"/>
              </w:rPr>
              <w:t xml:space="preserve">ideekavandi </w:t>
            </w:r>
            <w:r w:rsidR="008A64C6" w:rsidRPr="5A169857">
              <w:rPr>
                <w:rFonts w:ascii="Arial" w:eastAsia="Times New Roman" w:hAnsi="Arial" w:cs="Arial"/>
                <w:b/>
                <w:bCs/>
                <w:sz w:val="20"/>
                <w:szCs w:val="20"/>
                <w:lang w:eastAsia="et-EE"/>
              </w:rPr>
              <w:t>esitaja kontaktisik</w:t>
            </w:r>
            <w:r>
              <w:br/>
            </w:r>
            <w:r w:rsidR="005D2B03" w:rsidRPr="5A169857">
              <w:rPr>
                <w:rFonts w:ascii="Arial" w:eastAsia="Times New Roman" w:hAnsi="Arial" w:cs="Arial"/>
                <w:b/>
                <w:sz w:val="20"/>
                <w:szCs w:val="20"/>
                <w:lang w:eastAsia="et-EE"/>
              </w:rPr>
              <w:t xml:space="preserve">(nimi, asutus, </w:t>
            </w:r>
            <w:r w:rsidR="53AAB6B2" w:rsidRPr="5A169857">
              <w:rPr>
                <w:rFonts w:ascii="Arial" w:eastAsia="Times New Roman" w:hAnsi="Arial" w:cs="Arial"/>
                <w:b/>
                <w:sz w:val="20"/>
                <w:szCs w:val="20"/>
                <w:lang w:eastAsia="et-EE"/>
              </w:rPr>
              <w:t>e–posti aadress ja telefon</w:t>
            </w:r>
            <w:r w:rsidR="005D2B03" w:rsidRPr="5A169857">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B0B6CA" w14:textId="77777777" w:rsidR="000439A9" w:rsidRDefault="007B7C18" w:rsidP="000439A9">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Mario Liimann</w:t>
            </w:r>
          </w:p>
          <w:p w14:paraId="5E0390FB" w14:textId="1CBC9E92" w:rsidR="007B7C18" w:rsidRDefault="00B554E1" w:rsidP="000439A9">
            <w:pPr>
              <w:spacing w:after="0" w:line="240" w:lineRule="auto"/>
              <w:rPr>
                <w:rFonts w:ascii="Arial" w:eastAsia="Times New Roman" w:hAnsi="Arial" w:cs="Arial"/>
                <w:sz w:val="20"/>
                <w:szCs w:val="20"/>
                <w:lang w:eastAsia="et-EE"/>
              </w:rPr>
            </w:pPr>
            <w:hyperlink r:id="rId11" w:history="1">
              <w:r w:rsidRPr="00DD6002">
                <w:rPr>
                  <w:rStyle w:val="Hyperlink"/>
                  <w:rFonts w:ascii="Arial" w:eastAsia="Times New Roman" w:hAnsi="Arial" w:cs="Arial"/>
                  <w:sz w:val="20"/>
                  <w:szCs w:val="20"/>
                  <w:lang w:eastAsia="et-EE"/>
                </w:rPr>
                <w:t>m</w:t>
              </w:r>
              <w:r w:rsidRPr="00DD6002">
                <w:rPr>
                  <w:rStyle w:val="Hyperlink"/>
                </w:rPr>
                <w:t>a</w:t>
              </w:r>
              <w:r w:rsidRPr="00DD6002">
                <w:rPr>
                  <w:rStyle w:val="Hyperlink"/>
                  <w:rFonts w:ascii="Arial" w:eastAsia="Times New Roman" w:hAnsi="Arial" w:cs="Arial"/>
                  <w:sz w:val="20"/>
                  <w:szCs w:val="20"/>
                  <w:lang w:eastAsia="et-EE"/>
                </w:rPr>
                <w:t>rio.liimann@pria.ee</w:t>
              </w:r>
            </w:hyperlink>
          </w:p>
          <w:p w14:paraId="46726FFF" w14:textId="2A7C0858" w:rsidR="00D454EF" w:rsidRPr="00A41403" w:rsidRDefault="003A1A86" w:rsidP="000439A9">
            <w:pPr>
              <w:spacing w:after="0" w:line="240" w:lineRule="auto"/>
              <w:rPr>
                <w:rFonts w:ascii="Arial" w:eastAsia="Times New Roman" w:hAnsi="Arial" w:cs="Arial"/>
                <w:sz w:val="20"/>
                <w:szCs w:val="20"/>
                <w:lang w:eastAsia="et-EE"/>
              </w:rPr>
            </w:pPr>
            <w:r w:rsidRPr="003A1A86">
              <w:rPr>
                <w:rFonts w:ascii="Arial" w:eastAsia="Times New Roman" w:hAnsi="Arial" w:cs="Arial"/>
                <w:sz w:val="20"/>
                <w:szCs w:val="20"/>
                <w:lang w:eastAsia="et-EE"/>
              </w:rPr>
              <w:t>58400910</w:t>
            </w:r>
          </w:p>
        </w:tc>
      </w:tr>
      <w:tr w:rsidR="000439A9" w:rsidRPr="00060D82" w14:paraId="267DE37C" w14:textId="77777777" w:rsidTr="1A831BD8">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9F229A3" w14:textId="6DAC60E1" w:rsidR="000439A9" w:rsidRPr="00A41403" w:rsidRDefault="467B3D9E" w:rsidP="000439A9">
            <w:pPr>
              <w:spacing w:after="0" w:line="240" w:lineRule="auto"/>
              <w:rPr>
                <w:rFonts w:ascii="Arial" w:eastAsia="Times New Roman" w:hAnsi="Arial" w:cs="Arial"/>
                <w:sz w:val="20"/>
                <w:szCs w:val="20"/>
                <w:lang w:eastAsia="et-EE"/>
              </w:rPr>
            </w:pPr>
            <w:r w:rsidRPr="00A41403">
              <w:rPr>
                <w:rFonts w:ascii="Arial" w:eastAsia="Times New Roman" w:hAnsi="Arial" w:cs="Arial"/>
                <w:b/>
                <w:sz w:val="20"/>
                <w:szCs w:val="20"/>
                <w:lang w:eastAsia="et-EE"/>
              </w:rPr>
              <w:t>Innovatsioonip</w:t>
            </w:r>
            <w:r w:rsidR="000439A9" w:rsidRPr="00A41403">
              <w:rPr>
                <w:rFonts w:ascii="Arial" w:eastAsia="Times New Roman" w:hAnsi="Arial" w:cs="Arial"/>
                <w:b/>
                <w:sz w:val="20"/>
                <w:szCs w:val="20"/>
                <w:lang w:eastAsia="et-EE"/>
              </w:rPr>
              <w:t xml:space="preserve">rojekti </w:t>
            </w:r>
            <w:r w:rsidR="005D2B03" w:rsidRPr="00A41403">
              <w:rPr>
                <w:rFonts w:ascii="Arial" w:eastAsia="Times New Roman" w:hAnsi="Arial" w:cs="Arial"/>
                <w:b/>
                <w:sz w:val="20"/>
                <w:szCs w:val="20"/>
                <w:lang w:eastAsia="et-EE"/>
              </w:rPr>
              <w:t>kestus (kuudes)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A33F655" w14:textId="41ACCC0D" w:rsidR="009614E1" w:rsidRPr="0084077E" w:rsidRDefault="00FF5977" w:rsidP="22EC69B2">
            <w:pPr>
              <w:spacing w:after="0" w:line="240" w:lineRule="auto"/>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18</w:t>
            </w:r>
            <w:r w:rsidR="6889C31C" w:rsidRPr="00A41403">
              <w:rPr>
                <w:rFonts w:ascii="Arial" w:eastAsia="Times New Roman" w:hAnsi="Arial" w:cs="Arial"/>
                <w:color w:val="000000" w:themeColor="text1"/>
                <w:sz w:val="20"/>
                <w:szCs w:val="20"/>
                <w:lang w:eastAsia="et-EE"/>
              </w:rPr>
              <w:t xml:space="preserve"> </w:t>
            </w:r>
            <w:r w:rsidR="009614E1" w:rsidRPr="00A41403">
              <w:rPr>
                <w:rFonts w:ascii="Arial" w:eastAsia="Times New Roman" w:hAnsi="Arial" w:cs="Arial"/>
                <w:color w:val="000000" w:themeColor="text1"/>
                <w:sz w:val="20"/>
                <w:szCs w:val="20"/>
                <w:lang w:eastAsia="et-EE"/>
              </w:rPr>
              <w:t>kuud</w:t>
            </w:r>
          </w:p>
        </w:tc>
      </w:tr>
      <w:tr w:rsidR="000439A9" w:rsidRPr="00060D82" w14:paraId="5AEAB48E" w14:textId="77777777" w:rsidTr="1A831BD8">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68CE643" w14:textId="0D6A179E" w:rsidR="00701BD3" w:rsidRPr="000F38C3" w:rsidRDefault="75A0A565" w:rsidP="22EC69B2">
            <w:pPr>
              <w:spacing w:after="0" w:line="240" w:lineRule="auto"/>
              <w:rPr>
                <w:rFonts w:ascii="Arial" w:eastAsia="Times New Roman" w:hAnsi="Arial" w:cs="Arial"/>
                <w:b/>
                <w:color w:val="000000" w:themeColor="text1"/>
                <w:sz w:val="20"/>
                <w:szCs w:val="20"/>
                <w:lang w:eastAsia="et-EE"/>
              </w:rPr>
            </w:pPr>
            <w:r w:rsidRPr="000F38C3">
              <w:rPr>
                <w:rFonts w:ascii="Arial" w:eastAsia="Times New Roman" w:hAnsi="Arial" w:cs="Arial"/>
                <w:b/>
                <w:color w:val="000000" w:themeColor="text1"/>
                <w:sz w:val="20"/>
                <w:szCs w:val="20"/>
                <w:lang w:eastAsia="et-EE"/>
              </w:rPr>
              <w:t xml:space="preserve">Innovatsiooniprojekti </w:t>
            </w:r>
            <w:r w:rsidR="76102E35" w:rsidRPr="000F38C3">
              <w:rPr>
                <w:rFonts w:ascii="Arial" w:eastAsia="Times New Roman" w:hAnsi="Arial" w:cs="Arial"/>
                <w:b/>
                <w:color w:val="000000" w:themeColor="text1"/>
                <w:sz w:val="20"/>
                <w:szCs w:val="20"/>
                <w:lang w:eastAsia="et-EE"/>
              </w:rPr>
              <w:t>kogu</w:t>
            </w:r>
            <w:r w:rsidRPr="000F38C3">
              <w:rPr>
                <w:rFonts w:ascii="Arial" w:eastAsia="Times New Roman" w:hAnsi="Arial" w:cs="Arial"/>
                <w:b/>
                <w:color w:val="000000" w:themeColor="text1"/>
                <w:sz w:val="20"/>
                <w:szCs w:val="20"/>
                <w:lang w:eastAsia="et-EE"/>
              </w:rPr>
              <w:t>m</w:t>
            </w:r>
            <w:r w:rsidRPr="000F38C3">
              <w:rPr>
                <w:rFonts w:ascii="Arial" w:eastAsia="Times New Roman" w:hAnsi="Arial" w:cs="Arial"/>
                <w:b/>
                <w:sz w:val="20"/>
                <w:szCs w:val="20"/>
                <w:lang w:eastAsia="et-EE"/>
              </w:rPr>
              <w:t>aksumus</w:t>
            </w:r>
            <w:r w:rsidR="00F308DF" w:rsidRPr="000F38C3">
              <w:rPr>
                <w:rFonts w:ascii="Arial" w:eastAsia="Times New Roman" w:hAnsi="Arial" w:cs="Arial"/>
                <w:b/>
                <w:sz w:val="20"/>
                <w:szCs w:val="20"/>
                <w:lang w:eastAsia="et-EE"/>
              </w:rPr>
              <w:t xml:space="preserve"> </w:t>
            </w:r>
            <w:r w:rsidRPr="000F38C3">
              <w:rPr>
                <w:rFonts w:ascii="Arial" w:hAnsi="Arial" w:cs="Arial"/>
                <w:sz w:val="20"/>
                <w:szCs w:val="20"/>
              </w:rPr>
              <w:br/>
            </w:r>
            <w:r w:rsidR="00F308DF" w:rsidRPr="000F38C3">
              <w:rPr>
                <w:rFonts w:ascii="Arial" w:eastAsia="Times New Roman" w:hAnsi="Arial" w:cs="Arial"/>
                <w:b/>
                <w:sz w:val="20"/>
                <w:szCs w:val="20"/>
                <w:lang w:eastAsia="et-EE"/>
              </w:rPr>
              <w:t>(sh käibemaks</w:t>
            </w:r>
            <w:r w:rsidR="127C9657" w:rsidRPr="000F38C3">
              <w:rPr>
                <w:rFonts w:ascii="Arial" w:eastAsia="Times New Roman" w:hAnsi="Arial" w:cs="Arial"/>
                <w:b/>
                <w:bCs/>
                <w:sz w:val="20"/>
                <w:szCs w:val="20"/>
                <w:lang w:eastAsia="et-EE"/>
              </w:rPr>
              <w:t>, kui on abikõlblik</w:t>
            </w:r>
            <w:r w:rsidR="00F308DF" w:rsidRPr="000F38C3">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EFBF9D" w14:textId="561871C5" w:rsidR="00852EC1" w:rsidRPr="00A41403" w:rsidRDefault="00852EC1" w:rsidP="22EC69B2">
            <w:pPr>
              <w:spacing w:after="0" w:line="240" w:lineRule="auto"/>
              <w:rPr>
                <w:rFonts w:ascii="Arial" w:eastAsia="Times New Roman" w:hAnsi="Arial" w:cs="Arial"/>
                <w:color w:val="000000" w:themeColor="text1"/>
                <w:sz w:val="20"/>
                <w:szCs w:val="20"/>
                <w:lang w:eastAsia="et-EE"/>
              </w:rPr>
            </w:pPr>
            <w:r w:rsidRPr="00A41403">
              <w:rPr>
                <w:rFonts w:ascii="Arial" w:eastAsia="Times New Roman" w:hAnsi="Arial" w:cs="Arial"/>
                <w:color w:val="000000" w:themeColor="text1"/>
                <w:sz w:val="20"/>
                <w:szCs w:val="20"/>
                <w:lang w:eastAsia="et-EE"/>
              </w:rPr>
              <w:t>Ko</w:t>
            </w:r>
            <w:r w:rsidR="008F02D9" w:rsidRPr="00A41403">
              <w:rPr>
                <w:rFonts w:ascii="Arial" w:eastAsia="Times New Roman" w:hAnsi="Arial" w:cs="Arial"/>
                <w:color w:val="000000" w:themeColor="text1"/>
                <w:sz w:val="20"/>
                <w:szCs w:val="20"/>
                <w:lang w:eastAsia="et-EE"/>
              </w:rPr>
              <w:t>g</w:t>
            </w:r>
            <w:r w:rsidRPr="00A41403">
              <w:rPr>
                <w:rFonts w:ascii="Arial" w:eastAsia="Times New Roman" w:hAnsi="Arial" w:cs="Arial"/>
                <w:color w:val="000000" w:themeColor="text1"/>
                <w:sz w:val="20"/>
                <w:szCs w:val="20"/>
                <w:lang w:eastAsia="et-EE"/>
              </w:rPr>
              <w:t>umaksumus</w:t>
            </w:r>
            <w:r w:rsidR="5E7C5086" w:rsidRPr="00A41403">
              <w:rPr>
                <w:rFonts w:ascii="Arial" w:eastAsia="Times New Roman" w:hAnsi="Arial" w:cs="Arial"/>
                <w:color w:val="000000" w:themeColor="text1"/>
                <w:sz w:val="20"/>
                <w:szCs w:val="20"/>
                <w:lang w:eastAsia="et-EE"/>
              </w:rPr>
              <w:t xml:space="preserve">:  </w:t>
            </w:r>
            <w:r w:rsidR="006974B7" w:rsidRPr="006974B7">
              <w:rPr>
                <w:rFonts w:ascii="Arial" w:eastAsia="Times New Roman" w:hAnsi="Arial" w:cs="Arial"/>
                <w:color w:val="000000" w:themeColor="text1"/>
                <w:sz w:val="20"/>
                <w:szCs w:val="20"/>
                <w:lang w:eastAsia="et-EE"/>
              </w:rPr>
              <w:t>1</w:t>
            </w:r>
            <w:r w:rsidR="006974B7">
              <w:rPr>
                <w:rFonts w:ascii="Arial" w:eastAsia="Times New Roman" w:hAnsi="Arial" w:cs="Arial"/>
                <w:color w:val="000000" w:themeColor="text1"/>
                <w:sz w:val="20"/>
                <w:szCs w:val="20"/>
                <w:lang w:eastAsia="et-EE"/>
              </w:rPr>
              <w:t> </w:t>
            </w:r>
            <w:r w:rsidR="00CC36A5">
              <w:rPr>
                <w:rFonts w:ascii="Arial" w:eastAsia="Times New Roman" w:hAnsi="Arial" w:cs="Arial"/>
                <w:color w:val="000000" w:themeColor="text1"/>
                <w:sz w:val="20"/>
                <w:szCs w:val="20"/>
                <w:lang w:eastAsia="et-EE"/>
              </w:rPr>
              <w:t>2</w:t>
            </w:r>
            <w:r w:rsidR="008070D3">
              <w:rPr>
                <w:rFonts w:ascii="Arial" w:eastAsia="Times New Roman" w:hAnsi="Arial" w:cs="Arial"/>
                <w:color w:val="000000" w:themeColor="text1"/>
                <w:sz w:val="20"/>
                <w:szCs w:val="20"/>
                <w:lang w:eastAsia="et-EE"/>
              </w:rPr>
              <w:t>00</w:t>
            </w:r>
            <w:r w:rsidR="006974B7">
              <w:rPr>
                <w:rFonts w:ascii="Arial" w:eastAsia="Times New Roman" w:hAnsi="Arial" w:cs="Arial"/>
                <w:color w:val="000000" w:themeColor="text1"/>
                <w:sz w:val="20"/>
                <w:szCs w:val="20"/>
                <w:lang w:eastAsia="et-EE"/>
              </w:rPr>
              <w:t xml:space="preserve"> </w:t>
            </w:r>
            <w:r w:rsidR="008070D3">
              <w:rPr>
                <w:rFonts w:ascii="Arial" w:eastAsia="Times New Roman" w:hAnsi="Arial" w:cs="Arial"/>
                <w:color w:val="000000" w:themeColor="text1"/>
                <w:sz w:val="20"/>
                <w:szCs w:val="20"/>
                <w:lang w:eastAsia="et-EE"/>
              </w:rPr>
              <w:t>00</w:t>
            </w:r>
            <w:r w:rsidR="006B6E32">
              <w:rPr>
                <w:rFonts w:ascii="Arial" w:eastAsia="Times New Roman" w:hAnsi="Arial" w:cs="Arial"/>
                <w:color w:val="000000" w:themeColor="text1"/>
                <w:sz w:val="20"/>
                <w:szCs w:val="20"/>
                <w:lang w:eastAsia="et-EE"/>
              </w:rPr>
              <w:t>0</w:t>
            </w:r>
            <w:r w:rsidR="006974B7" w:rsidRPr="006974B7">
              <w:rPr>
                <w:rFonts w:ascii="Arial" w:eastAsia="Times New Roman" w:hAnsi="Arial" w:cs="Arial"/>
                <w:color w:val="000000" w:themeColor="text1"/>
                <w:sz w:val="20"/>
                <w:szCs w:val="20"/>
                <w:lang w:eastAsia="et-EE"/>
              </w:rPr>
              <w:t>,</w:t>
            </w:r>
            <w:r w:rsidR="008070D3">
              <w:rPr>
                <w:rFonts w:ascii="Arial" w:eastAsia="Times New Roman" w:hAnsi="Arial" w:cs="Arial"/>
                <w:color w:val="000000" w:themeColor="text1"/>
                <w:sz w:val="20"/>
                <w:szCs w:val="20"/>
                <w:lang w:eastAsia="et-EE"/>
              </w:rPr>
              <w:t>00</w:t>
            </w:r>
            <w:r w:rsidR="006974B7">
              <w:rPr>
                <w:rFonts w:ascii="Arial" w:eastAsia="Times New Roman" w:hAnsi="Arial" w:cs="Arial"/>
                <w:color w:val="000000" w:themeColor="text1"/>
                <w:sz w:val="20"/>
                <w:szCs w:val="20"/>
                <w:lang w:eastAsia="et-EE"/>
              </w:rPr>
              <w:t xml:space="preserve"> </w:t>
            </w:r>
            <w:r w:rsidR="00FF5977" w:rsidRPr="00FF5977">
              <w:rPr>
                <w:rFonts w:ascii="Arial" w:eastAsia="Times New Roman" w:hAnsi="Arial" w:cs="Arial"/>
                <w:color w:val="000000" w:themeColor="text1"/>
                <w:sz w:val="20"/>
                <w:szCs w:val="20"/>
                <w:lang w:eastAsia="et-EE"/>
              </w:rPr>
              <w:t xml:space="preserve">€ </w:t>
            </w:r>
            <w:r w:rsidR="5E7C5086" w:rsidRPr="00A41403">
              <w:rPr>
                <w:rFonts w:ascii="Arial" w:eastAsia="Times New Roman" w:hAnsi="Arial" w:cs="Arial"/>
                <w:color w:val="000000" w:themeColor="text1"/>
                <w:sz w:val="20"/>
                <w:szCs w:val="20"/>
                <w:lang w:eastAsia="et-EE"/>
              </w:rPr>
              <w:t xml:space="preserve"> eurot</w:t>
            </w:r>
          </w:p>
          <w:p w14:paraId="266A667E" w14:textId="426E1119" w:rsidR="00701BD3" w:rsidRPr="00A41403" w:rsidRDefault="00701BD3" w:rsidP="7C32BE47">
            <w:pPr>
              <w:spacing w:after="0" w:line="240" w:lineRule="auto"/>
              <w:rPr>
                <w:rFonts w:ascii="Arial" w:eastAsia="Times New Roman" w:hAnsi="Arial" w:cs="Arial"/>
                <w:color w:val="000000" w:themeColor="text1"/>
                <w:sz w:val="20"/>
                <w:szCs w:val="20"/>
                <w:lang w:eastAsia="et-EE"/>
              </w:rPr>
            </w:pPr>
          </w:p>
        </w:tc>
      </w:tr>
      <w:tr w:rsidR="000E70BB" w:rsidRPr="00060D82" w14:paraId="7818425A" w14:textId="77777777" w:rsidTr="1A831BD8">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9CCA651" w14:textId="39187740" w:rsidR="000E70BB" w:rsidRPr="000F38C3" w:rsidRDefault="000E70BB" w:rsidP="000439A9">
            <w:pPr>
              <w:spacing w:after="0" w:line="240" w:lineRule="auto"/>
              <w:rPr>
                <w:rFonts w:ascii="Arial" w:eastAsia="Times New Roman" w:hAnsi="Arial" w:cs="Arial"/>
                <w:b/>
                <w:color w:val="000000" w:themeColor="text1"/>
                <w:sz w:val="20"/>
                <w:szCs w:val="20"/>
                <w:lang w:eastAsia="et-EE"/>
              </w:rPr>
            </w:pPr>
            <w:r w:rsidRPr="000F38C3">
              <w:rPr>
                <w:rFonts w:ascii="Arial" w:eastAsia="Times New Roman" w:hAnsi="Arial" w:cs="Arial"/>
                <w:b/>
                <w:color w:val="000000" w:themeColor="text1"/>
                <w:sz w:val="20"/>
                <w:szCs w:val="20"/>
                <w:lang w:eastAsia="et-EE"/>
              </w:rPr>
              <w:t>Käibemaks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790ED" w14:textId="786CE8E0" w:rsidR="000E70BB" w:rsidRPr="00A41403" w:rsidRDefault="00265648" w:rsidP="000E70BB">
            <w:pPr>
              <w:spacing w:after="0" w:line="240" w:lineRule="auto"/>
              <w:rPr>
                <w:rFonts w:ascii="Arial" w:eastAsia="Times New Roman" w:hAnsi="Arial" w:cs="Arial"/>
                <w:i/>
                <w:color w:val="000000" w:themeColor="text1"/>
                <w:sz w:val="20"/>
                <w:szCs w:val="20"/>
                <w:lang w:eastAsia="et-EE"/>
              </w:rPr>
            </w:pPr>
            <w:sdt>
              <w:sdtPr>
                <w:rPr>
                  <w:rFonts w:ascii="Arial" w:hAnsi="Arial" w:cs="Arial"/>
                  <w:sz w:val="20"/>
                  <w:szCs w:val="20"/>
                </w:rPr>
                <w:id w:val="-1738773142"/>
                <w14:checkbox>
                  <w14:checked w14:val="1"/>
                  <w14:checkedState w14:val="2612" w14:font="MS Gothic"/>
                  <w14:uncheckedState w14:val="2610" w14:font="MS Gothic"/>
                </w14:checkbox>
              </w:sdtPr>
              <w:sdtEndPr/>
              <w:sdtContent>
                <w:r w:rsidR="0018498D">
                  <w:rPr>
                    <w:rFonts w:ascii="MS Gothic" w:eastAsia="MS Gothic" w:hAnsi="MS Gothic" w:cs="Arial" w:hint="eastAsia"/>
                    <w:sz w:val="20"/>
                    <w:szCs w:val="20"/>
                  </w:rPr>
                  <w:t>☒</w:t>
                </w:r>
              </w:sdtContent>
            </w:sdt>
            <w:r w:rsidR="000E70BB" w:rsidRPr="00A41403">
              <w:rPr>
                <w:rFonts w:ascii="Arial" w:hAnsi="Arial" w:cs="Arial"/>
                <w:sz w:val="20"/>
                <w:szCs w:val="20"/>
              </w:rPr>
              <w:t xml:space="preserve"> jääb kulu tegija kanda</w:t>
            </w:r>
            <w:r w:rsidR="00AC2AEC" w:rsidRPr="00A41403">
              <w:rPr>
                <w:rFonts w:ascii="Arial" w:hAnsi="Arial" w:cs="Arial"/>
                <w:sz w:val="20"/>
                <w:szCs w:val="20"/>
              </w:rPr>
              <w:t xml:space="preserve"> (käibemaks abikõlblik)</w:t>
            </w:r>
            <w:r w:rsidR="000E70BB" w:rsidRPr="00A41403">
              <w:rPr>
                <w:rFonts w:ascii="Arial" w:eastAsia="Times New Roman" w:hAnsi="Arial" w:cs="Arial"/>
                <w:i/>
                <w:color w:val="000000" w:themeColor="text1"/>
                <w:sz w:val="20"/>
                <w:szCs w:val="20"/>
                <w:lang w:eastAsia="et-EE"/>
              </w:rPr>
              <w:t xml:space="preserve"> </w:t>
            </w:r>
          </w:p>
          <w:p w14:paraId="4D5D17B1" w14:textId="6DA00477" w:rsidR="00CA6CB6" w:rsidRPr="00A41403" w:rsidRDefault="00265648" w:rsidP="000E70BB">
            <w:pPr>
              <w:spacing w:after="0" w:line="240" w:lineRule="auto"/>
              <w:rPr>
                <w:rFonts w:ascii="Arial" w:hAnsi="Arial" w:cs="Arial"/>
                <w:sz w:val="20"/>
                <w:szCs w:val="20"/>
              </w:rPr>
            </w:pPr>
            <w:sdt>
              <w:sdtPr>
                <w:rPr>
                  <w:rFonts w:ascii="Arial" w:hAnsi="Arial" w:cs="Arial"/>
                  <w:sz w:val="20"/>
                  <w:szCs w:val="20"/>
                  <w:highlight w:val="yellow"/>
                </w:rPr>
                <w:id w:val="-197859582"/>
                <w14:checkbox>
                  <w14:checked w14:val="0"/>
                  <w14:checkedState w14:val="2612" w14:font="MS Gothic"/>
                  <w14:uncheckedState w14:val="2610" w14:font="MS Gothic"/>
                </w14:checkbox>
              </w:sdtPr>
              <w:sdtEndPr/>
              <w:sdtContent>
                <w:r w:rsidR="000E70BB" w:rsidRPr="00A41403">
                  <w:rPr>
                    <w:rFonts w:ascii="Segoe UI Symbol" w:eastAsia="MS Gothic" w:hAnsi="Segoe UI Symbol" w:cs="Segoe UI Symbol" w:hint="eastAsia"/>
                    <w:sz w:val="20"/>
                    <w:szCs w:val="20"/>
                  </w:rPr>
                  <w:t>☐</w:t>
                </w:r>
              </w:sdtContent>
            </w:sdt>
            <w:r w:rsidR="000E70BB" w:rsidRPr="00A41403">
              <w:rPr>
                <w:rFonts w:ascii="Arial" w:hAnsi="Arial" w:cs="Arial"/>
                <w:sz w:val="20"/>
                <w:szCs w:val="20"/>
              </w:rPr>
              <w:t xml:space="preserve"> saab küsida riigilt tagasi </w:t>
            </w:r>
            <w:r w:rsidR="00AC2AEC" w:rsidRPr="00A41403">
              <w:rPr>
                <w:rFonts w:ascii="Arial" w:hAnsi="Arial" w:cs="Arial"/>
                <w:sz w:val="20"/>
                <w:szCs w:val="20"/>
              </w:rPr>
              <w:t>(käibemaks ei ole abikõlblik)</w:t>
            </w:r>
          </w:p>
          <w:p w14:paraId="44277BBC" w14:textId="77777777" w:rsidR="00060D82" w:rsidRPr="00A41403" w:rsidRDefault="00060D82" w:rsidP="000E70BB">
            <w:pPr>
              <w:spacing w:after="0" w:line="240" w:lineRule="auto"/>
              <w:rPr>
                <w:rFonts w:ascii="Arial" w:hAnsi="Arial" w:cs="Arial"/>
                <w:sz w:val="20"/>
                <w:szCs w:val="20"/>
              </w:rPr>
            </w:pPr>
          </w:p>
          <w:p w14:paraId="7B153828" w14:textId="7E2CBEDA" w:rsidR="000E70BB" w:rsidRPr="00A41403" w:rsidRDefault="439E0729" w:rsidP="22EC69B2">
            <w:pPr>
              <w:spacing w:after="0" w:line="240" w:lineRule="auto"/>
              <w:rPr>
                <w:rFonts w:ascii="Arial" w:hAnsi="Arial" w:cs="Arial"/>
                <w:i/>
                <w:color w:val="000000" w:themeColor="text1"/>
                <w:sz w:val="20"/>
                <w:szCs w:val="20"/>
                <w:lang w:eastAsia="et-EE"/>
              </w:rPr>
            </w:pPr>
            <w:r w:rsidRPr="00A41403">
              <w:rPr>
                <w:rFonts w:ascii="Arial" w:hAnsi="Arial" w:cs="Arial"/>
                <w:i/>
                <w:sz w:val="20"/>
                <w:szCs w:val="20"/>
              </w:rPr>
              <w:t>Vastav info t</w:t>
            </w:r>
            <w:r w:rsidR="2B1204B9" w:rsidRPr="00A41403">
              <w:rPr>
                <w:rFonts w:ascii="Arial" w:hAnsi="Arial" w:cs="Arial"/>
                <w:i/>
                <w:sz w:val="20"/>
                <w:szCs w:val="20"/>
              </w:rPr>
              <w:t>äita iga partneri kohta</w:t>
            </w:r>
            <w:r w:rsidR="49371849" w:rsidRPr="00A41403">
              <w:rPr>
                <w:rFonts w:ascii="Arial" w:hAnsi="Arial" w:cs="Arial"/>
                <w:i/>
                <w:sz w:val="20"/>
                <w:szCs w:val="20"/>
              </w:rPr>
              <w:t xml:space="preserve"> (kopeeri ridu ning kirjuta partneri nimi juurde)</w:t>
            </w:r>
          </w:p>
        </w:tc>
      </w:tr>
    </w:tbl>
    <w:p w14:paraId="26A7C51E" w14:textId="0E21368F" w:rsidR="22EC69B2" w:rsidRPr="00A41403" w:rsidRDefault="22EC69B2">
      <w:pPr>
        <w:rPr>
          <w:rFonts w:ascii="Arial" w:hAnsi="Arial" w:cs="Arial"/>
          <w:sz w:val="20"/>
          <w:szCs w:val="20"/>
        </w:rPr>
      </w:pPr>
    </w:p>
    <w:p w14:paraId="0AD4F2F2" w14:textId="53E5FB62" w:rsidR="22EC69B2" w:rsidRPr="00A41403" w:rsidRDefault="22EC69B2">
      <w:pPr>
        <w:rPr>
          <w:rFonts w:ascii="Arial" w:hAnsi="Arial" w:cs="Arial"/>
          <w:sz w:val="20"/>
          <w:szCs w:val="20"/>
        </w:rPr>
      </w:pPr>
      <w:r w:rsidRPr="18FD51F4">
        <w:rPr>
          <w:rFonts w:ascii="Arial" w:hAnsi="Arial" w:cs="Arial"/>
          <w:sz w:val="20"/>
          <w:szCs w:val="20"/>
          <w:highlight w:val="yellow"/>
        </w:rPr>
        <w:br w:type="page"/>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3E8CAB0" w14:textId="77777777" w:rsidTr="71501D3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84CB159" w14:textId="69C809A7" w:rsidR="000439A9" w:rsidRPr="00A41403" w:rsidRDefault="6148B27C" w:rsidP="22EC69B2">
            <w:pPr>
              <w:pStyle w:val="ListParagraph"/>
              <w:spacing w:after="0" w:line="240" w:lineRule="auto"/>
              <w:ind w:left="90"/>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lastRenderedPageBreak/>
              <w:t xml:space="preserve">1. </w:t>
            </w:r>
            <w:r w:rsidR="46D86B49" w:rsidRPr="00A41403">
              <w:rPr>
                <w:rFonts w:ascii="Arial" w:eastAsia="Times New Roman" w:hAnsi="Arial" w:cs="Arial"/>
                <w:b/>
                <w:color w:val="000000" w:themeColor="text1"/>
                <w:sz w:val="20"/>
                <w:szCs w:val="20"/>
                <w:lang w:eastAsia="et-EE"/>
              </w:rPr>
              <w:t>P</w:t>
            </w:r>
            <w:r w:rsidR="453CB404" w:rsidRPr="00A41403">
              <w:rPr>
                <w:rFonts w:ascii="Arial" w:eastAsia="Times New Roman" w:hAnsi="Arial" w:cs="Arial"/>
                <w:b/>
                <w:color w:val="000000" w:themeColor="text1"/>
                <w:sz w:val="20"/>
                <w:szCs w:val="20"/>
                <w:lang w:eastAsia="et-EE"/>
              </w:rPr>
              <w:t>robleemikirjeldus</w:t>
            </w:r>
            <w:r w:rsidR="00031F5F" w:rsidRPr="00A41403">
              <w:rPr>
                <w:rFonts w:ascii="Arial" w:eastAsia="Times New Roman" w:hAnsi="Arial" w:cs="Arial"/>
                <w:b/>
                <w:bCs/>
                <w:color w:val="000000" w:themeColor="text1"/>
                <w:sz w:val="20"/>
                <w:szCs w:val="20"/>
                <w:lang w:eastAsia="et-EE"/>
              </w:rPr>
              <w:t xml:space="preserve"> (max </w:t>
            </w:r>
            <w:r w:rsidR="00A41403" w:rsidRPr="00A41403">
              <w:rPr>
                <w:rFonts w:ascii="Arial" w:eastAsia="Times New Roman" w:hAnsi="Arial" w:cs="Arial"/>
                <w:b/>
                <w:bCs/>
                <w:color w:val="000000" w:themeColor="text1"/>
                <w:sz w:val="20"/>
                <w:szCs w:val="20"/>
                <w:lang w:eastAsia="et-EE"/>
              </w:rPr>
              <w:t>2 lk)</w:t>
            </w:r>
            <w:r w:rsidR="000439A9" w:rsidRPr="00A41403">
              <w:rPr>
                <w:rFonts w:ascii="Arial" w:hAnsi="Arial" w:cs="Arial"/>
                <w:sz w:val="20"/>
                <w:szCs w:val="20"/>
              </w:rPr>
              <w:br/>
            </w:r>
          </w:p>
          <w:p w14:paraId="0D970DCA" w14:textId="07790DF8" w:rsidR="000439A9" w:rsidRPr="00060D82" w:rsidRDefault="000563AA" w:rsidP="22EC69B2">
            <w:pPr>
              <w:pStyle w:val="ListParagraph"/>
              <w:spacing w:after="0" w:line="240" w:lineRule="auto"/>
              <w:ind w:left="90"/>
              <w:rPr>
                <w:rFonts w:ascii="Arial" w:eastAsia="Times New Roman" w:hAnsi="Arial" w:cs="Arial"/>
                <w:b/>
                <w:bCs/>
                <w:i/>
                <w:iCs/>
                <w:color w:val="000000"/>
                <w:sz w:val="20"/>
                <w:szCs w:val="20"/>
                <w:lang w:eastAsia="et-EE"/>
              </w:rPr>
            </w:pPr>
            <w:r>
              <w:rPr>
                <w:rFonts w:ascii="Arial" w:eastAsia="Times New Roman" w:hAnsi="Arial" w:cs="Arial"/>
                <w:b/>
                <w:bCs/>
                <w:i/>
                <w:iCs/>
                <w:color w:val="000000" w:themeColor="text1"/>
                <w:sz w:val="20"/>
                <w:szCs w:val="20"/>
                <w:lang w:eastAsia="et-EE"/>
              </w:rPr>
              <w:t>Kirjeldage</w:t>
            </w:r>
            <w:r w:rsidR="00444ECC" w:rsidRPr="00444ECC">
              <w:rPr>
                <w:rFonts w:ascii="Arial" w:eastAsia="Times New Roman" w:hAnsi="Arial" w:cs="Arial"/>
                <w:b/>
                <w:bCs/>
                <w:i/>
                <w:iCs/>
                <w:color w:val="000000" w:themeColor="text1"/>
                <w:sz w:val="20"/>
                <w:szCs w:val="20"/>
                <w:lang w:eastAsia="et-EE"/>
              </w:rPr>
              <w:t xml:space="preserve"> </w:t>
            </w:r>
            <w:r w:rsidR="00444ECC">
              <w:rPr>
                <w:rFonts w:ascii="Arial" w:eastAsia="Times New Roman" w:hAnsi="Arial" w:cs="Arial"/>
                <w:b/>
                <w:bCs/>
                <w:i/>
                <w:iCs/>
                <w:color w:val="000000" w:themeColor="text1"/>
                <w:sz w:val="20"/>
                <w:szCs w:val="20"/>
                <w:lang w:eastAsia="et-EE"/>
              </w:rPr>
              <w:t>lahendamist vajav</w:t>
            </w:r>
            <w:r w:rsidR="0079091B">
              <w:rPr>
                <w:rFonts w:ascii="Arial" w:eastAsia="Times New Roman" w:hAnsi="Arial" w:cs="Arial"/>
                <w:b/>
                <w:bCs/>
                <w:i/>
                <w:iCs/>
                <w:color w:val="000000" w:themeColor="text1"/>
                <w:sz w:val="20"/>
                <w:szCs w:val="20"/>
                <w:lang w:eastAsia="et-EE"/>
              </w:rPr>
              <w:t>at</w:t>
            </w:r>
            <w:r w:rsidR="00444ECC">
              <w:rPr>
                <w:rFonts w:ascii="Arial" w:eastAsia="Times New Roman" w:hAnsi="Arial" w:cs="Arial"/>
                <w:b/>
                <w:bCs/>
                <w:i/>
                <w:iCs/>
                <w:color w:val="000000" w:themeColor="text1"/>
                <w:sz w:val="20"/>
                <w:szCs w:val="20"/>
                <w:lang w:eastAsia="et-EE"/>
              </w:rPr>
              <w:t xml:space="preserve"> </w:t>
            </w:r>
            <w:r w:rsidR="00444ECC" w:rsidRPr="00444ECC">
              <w:rPr>
                <w:rFonts w:ascii="Arial" w:eastAsia="Times New Roman" w:hAnsi="Arial" w:cs="Arial"/>
                <w:b/>
                <w:bCs/>
                <w:i/>
                <w:iCs/>
                <w:color w:val="000000" w:themeColor="text1"/>
                <w:sz w:val="20"/>
                <w:szCs w:val="20"/>
                <w:lang w:eastAsia="et-EE"/>
              </w:rPr>
              <w:t>probleem</w:t>
            </w:r>
            <w:r w:rsidR="0079091B">
              <w:rPr>
                <w:rFonts w:ascii="Arial" w:eastAsia="Times New Roman" w:hAnsi="Arial" w:cs="Arial"/>
                <w:b/>
                <w:bCs/>
                <w:i/>
                <w:iCs/>
                <w:color w:val="000000" w:themeColor="text1"/>
                <w:sz w:val="20"/>
                <w:szCs w:val="20"/>
                <w:lang w:eastAsia="et-EE"/>
              </w:rPr>
              <w:t>i</w:t>
            </w:r>
            <w:r w:rsidR="00444ECC">
              <w:rPr>
                <w:rFonts w:ascii="Arial" w:eastAsia="Times New Roman" w:hAnsi="Arial" w:cs="Arial"/>
                <w:b/>
                <w:bCs/>
                <w:i/>
                <w:iCs/>
                <w:color w:val="000000" w:themeColor="text1"/>
                <w:sz w:val="20"/>
                <w:szCs w:val="20"/>
                <w:lang w:eastAsia="et-EE"/>
              </w:rPr>
              <w:t xml:space="preserve">, </w:t>
            </w:r>
            <w:r w:rsidR="00ED15D6">
              <w:rPr>
                <w:rFonts w:ascii="Arial" w:eastAsia="Times New Roman" w:hAnsi="Arial" w:cs="Arial"/>
                <w:b/>
                <w:bCs/>
                <w:i/>
                <w:iCs/>
                <w:color w:val="000000" w:themeColor="text1"/>
                <w:sz w:val="20"/>
                <w:szCs w:val="20"/>
                <w:lang w:eastAsia="et-EE"/>
              </w:rPr>
              <w:t xml:space="preserve">selle </w:t>
            </w:r>
            <w:r w:rsidR="0079091B">
              <w:rPr>
                <w:rFonts w:ascii="Arial" w:eastAsia="Times New Roman" w:hAnsi="Arial" w:cs="Arial"/>
                <w:b/>
                <w:bCs/>
                <w:i/>
                <w:iCs/>
                <w:color w:val="000000" w:themeColor="text1"/>
                <w:sz w:val="20"/>
                <w:szCs w:val="20"/>
                <w:lang w:eastAsia="et-EE"/>
              </w:rPr>
              <w:t>olulisust</w:t>
            </w:r>
            <w:r w:rsidR="00B44F73">
              <w:rPr>
                <w:rFonts w:ascii="Arial" w:eastAsia="Times New Roman" w:hAnsi="Arial" w:cs="Arial"/>
                <w:b/>
                <w:bCs/>
                <w:i/>
                <w:iCs/>
                <w:color w:val="000000" w:themeColor="text1"/>
                <w:sz w:val="20"/>
                <w:szCs w:val="20"/>
                <w:lang w:eastAsia="et-EE"/>
              </w:rPr>
              <w:t xml:space="preserve"> ning</w:t>
            </w:r>
            <w:r w:rsidR="00F95853">
              <w:rPr>
                <w:rFonts w:ascii="Arial" w:eastAsia="Times New Roman" w:hAnsi="Arial" w:cs="Arial"/>
                <w:b/>
                <w:bCs/>
                <w:i/>
                <w:iCs/>
                <w:color w:val="000000" w:themeColor="text1"/>
                <w:sz w:val="20"/>
                <w:szCs w:val="20"/>
                <w:lang w:eastAsia="et-EE"/>
              </w:rPr>
              <w:t xml:space="preserve"> </w:t>
            </w:r>
            <w:r w:rsidR="0025254F">
              <w:rPr>
                <w:rFonts w:ascii="Arial" w:eastAsia="Times New Roman" w:hAnsi="Arial" w:cs="Arial"/>
                <w:b/>
                <w:bCs/>
                <w:i/>
                <w:iCs/>
                <w:color w:val="000000" w:themeColor="text1"/>
                <w:sz w:val="20"/>
                <w:szCs w:val="20"/>
                <w:lang w:eastAsia="et-EE"/>
              </w:rPr>
              <w:t xml:space="preserve">keda see probleem puudutab. </w:t>
            </w:r>
            <w:r w:rsidR="00B44F73">
              <w:rPr>
                <w:rFonts w:ascii="Arial" w:eastAsia="Times New Roman" w:hAnsi="Arial" w:cs="Arial"/>
                <w:b/>
                <w:bCs/>
                <w:i/>
                <w:iCs/>
                <w:color w:val="000000" w:themeColor="text1"/>
                <w:sz w:val="20"/>
                <w:szCs w:val="20"/>
                <w:lang w:eastAsia="et-EE"/>
              </w:rPr>
              <w:t xml:space="preserve"> </w:t>
            </w:r>
          </w:p>
          <w:p w14:paraId="57EA0A18" w14:textId="4627E283" w:rsidR="000439A9" w:rsidRPr="00A41403" w:rsidRDefault="000439A9" w:rsidP="22EC69B2">
            <w:pPr>
              <w:spacing w:after="0" w:line="240" w:lineRule="auto"/>
              <w:ind w:left="708"/>
              <w:rPr>
                <w:rFonts w:ascii="Arial" w:eastAsia="Times New Roman" w:hAnsi="Arial" w:cs="Arial"/>
                <w:b/>
                <w:color w:val="000000"/>
                <w:sz w:val="20"/>
                <w:szCs w:val="20"/>
                <w:lang w:eastAsia="et-EE"/>
              </w:rPr>
            </w:pPr>
          </w:p>
          <w:p w14:paraId="6551142D" w14:textId="43D9358F" w:rsidR="00F71827" w:rsidRPr="00060D82" w:rsidRDefault="00B21866" w:rsidP="6AB3A398">
            <w:pPr>
              <w:pStyle w:val="ListParagraph"/>
              <w:numPr>
                <w:ilvl w:val="0"/>
                <w:numId w:val="16"/>
              </w:numPr>
              <w:spacing w:after="0" w:line="240" w:lineRule="auto"/>
              <w:ind w:left="313" w:hanging="211"/>
              <w:textAlignment w:val="baseline"/>
              <w:rPr>
                <w:rFonts w:ascii="Arial" w:eastAsia="Times New Roman" w:hAnsi="Arial" w:cs="Arial"/>
                <w:i/>
                <w:iCs/>
                <w:color w:val="000000"/>
                <w:sz w:val="20"/>
                <w:szCs w:val="20"/>
                <w:lang w:eastAsia="et-EE"/>
              </w:rPr>
            </w:pPr>
            <w:r w:rsidRPr="6AB3A398">
              <w:rPr>
                <w:rFonts w:ascii="Arial" w:eastAsia="Times New Roman" w:hAnsi="Arial" w:cs="Arial"/>
                <w:i/>
                <w:iCs/>
                <w:color w:val="000000" w:themeColor="text1"/>
                <w:sz w:val="20"/>
                <w:szCs w:val="20"/>
                <w:lang w:eastAsia="et-EE"/>
              </w:rPr>
              <w:t>Selgitage, miks on probleem aktuaalne.</w:t>
            </w:r>
          </w:p>
          <w:p w14:paraId="00DE86DF" w14:textId="6DC3DFDA" w:rsidR="00AF38D6" w:rsidRPr="00060D82" w:rsidRDefault="00B6004B" w:rsidP="65F2D652">
            <w:pPr>
              <w:pStyle w:val="ListParagraph"/>
              <w:numPr>
                <w:ilvl w:val="0"/>
                <w:numId w:val="16"/>
              </w:numPr>
              <w:spacing w:after="0" w:line="240" w:lineRule="auto"/>
              <w:ind w:left="313" w:hanging="211"/>
              <w:textAlignment w:val="baseline"/>
              <w:rPr>
                <w:rFonts w:ascii="Arial" w:eastAsia="Times New Roman" w:hAnsi="Arial" w:cs="Arial"/>
                <w:i/>
                <w:iCs/>
                <w:sz w:val="20"/>
                <w:szCs w:val="20"/>
                <w:lang w:eastAsia="et-EE"/>
              </w:rPr>
            </w:pPr>
            <w:r w:rsidRPr="00B6004B">
              <w:rPr>
                <w:rFonts w:ascii="Arial" w:eastAsia="Times New Roman" w:hAnsi="Arial" w:cs="Arial"/>
                <w:i/>
                <w:iCs/>
                <w:color w:val="000000" w:themeColor="text1"/>
                <w:sz w:val="20"/>
                <w:szCs w:val="20"/>
                <w:lang w:eastAsia="et-EE"/>
              </w:rPr>
              <w:t>Hinnake probleemi mõju (nt rahaline kokkuhoid, keskkonna- või sotsiaalne kasu).</w:t>
            </w:r>
            <w:r w:rsidR="11E60E42" w:rsidRPr="65F2D652">
              <w:rPr>
                <w:rFonts w:ascii="Arial" w:eastAsia="Times New Roman" w:hAnsi="Arial" w:cs="Arial"/>
                <w:i/>
                <w:iCs/>
                <w:sz w:val="20"/>
                <w:szCs w:val="20"/>
                <w:lang w:eastAsia="et-EE"/>
              </w:rPr>
              <w:t>Kirjeldage</w:t>
            </w:r>
            <w:r w:rsidR="5056CED1" w:rsidRPr="65F2D652">
              <w:rPr>
                <w:rFonts w:ascii="Arial" w:eastAsia="Times New Roman" w:hAnsi="Arial" w:cs="Arial"/>
                <w:i/>
                <w:iCs/>
                <w:sz w:val="20"/>
                <w:szCs w:val="20"/>
                <w:lang w:eastAsia="et-EE"/>
              </w:rPr>
              <w:t xml:space="preserve"> </w:t>
            </w:r>
            <w:r w:rsidR="11712FA9" w:rsidRPr="65F2D652">
              <w:rPr>
                <w:rFonts w:ascii="Arial" w:eastAsia="Times New Roman" w:hAnsi="Arial" w:cs="Arial"/>
                <w:i/>
                <w:iCs/>
                <w:sz w:val="20"/>
                <w:szCs w:val="20"/>
                <w:lang w:eastAsia="et-EE"/>
              </w:rPr>
              <w:t xml:space="preserve">probleemi </w:t>
            </w:r>
            <w:r w:rsidR="5056CED1" w:rsidRPr="65F2D652">
              <w:rPr>
                <w:rFonts w:ascii="Arial" w:eastAsia="Times New Roman" w:hAnsi="Arial" w:cs="Arial"/>
                <w:i/>
                <w:iCs/>
                <w:sz w:val="20"/>
                <w:szCs w:val="20"/>
                <w:lang w:eastAsia="et-EE"/>
              </w:rPr>
              <w:t>tausta</w:t>
            </w:r>
            <w:r w:rsidR="0067733F">
              <w:rPr>
                <w:rFonts w:ascii="Arial" w:eastAsia="Times New Roman" w:hAnsi="Arial" w:cs="Arial"/>
                <w:i/>
                <w:iCs/>
                <w:sz w:val="20"/>
                <w:szCs w:val="20"/>
                <w:lang w:eastAsia="et-EE"/>
              </w:rPr>
              <w:t>. M</w:t>
            </w:r>
            <w:r w:rsidR="11E60E42" w:rsidRPr="65F2D652">
              <w:rPr>
                <w:rFonts w:ascii="Arial" w:eastAsia="Times New Roman" w:hAnsi="Arial" w:cs="Arial"/>
                <w:i/>
                <w:iCs/>
                <w:sz w:val="20"/>
                <w:szCs w:val="20"/>
                <w:lang w:eastAsia="et-EE"/>
              </w:rPr>
              <w:t>i</w:t>
            </w:r>
            <w:r w:rsidR="2383B748" w:rsidRPr="65F2D652">
              <w:rPr>
                <w:rFonts w:ascii="Arial" w:eastAsia="Times New Roman" w:hAnsi="Arial" w:cs="Arial"/>
                <w:i/>
                <w:iCs/>
                <w:sz w:val="20"/>
                <w:szCs w:val="20"/>
                <w:lang w:eastAsia="et-EE"/>
              </w:rPr>
              <w:t xml:space="preserve">da on probleemi lahendamiseks </w:t>
            </w:r>
            <w:r w:rsidR="5056CED1" w:rsidRPr="65F2D652">
              <w:rPr>
                <w:rFonts w:ascii="Arial" w:eastAsia="Times New Roman" w:hAnsi="Arial" w:cs="Arial"/>
                <w:i/>
                <w:iCs/>
                <w:sz w:val="20"/>
                <w:szCs w:val="20"/>
                <w:lang w:eastAsia="et-EE"/>
              </w:rPr>
              <w:t xml:space="preserve">Eestis </w:t>
            </w:r>
            <w:r w:rsidR="2383B748" w:rsidRPr="65F2D652">
              <w:rPr>
                <w:rFonts w:ascii="Arial" w:eastAsia="Times New Roman" w:hAnsi="Arial" w:cs="Arial"/>
                <w:i/>
                <w:iCs/>
                <w:sz w:val="20"/>
                <w:szCs w:val="20"/>
                <w:lang w:eastAsia="et-EE"/>
              </w:rPr>
              <w:t xml:space="preserve">juba tehtud või </w:t>
            </w:r>
            <w:r w:rsidR="5056CED1" w:rsidRPr="65F2D652">
              <w:rPr>
                <w:rFonts w:ascii="Arial" w:eastAsia="Times New Roman" w:hAnsi="Arial" w:cs="Arial"/>
                <w:i/>
                <w:iCs/>
                <w:sz w:val="20"/>
                <w:szCs w:val="20"/>
                <w:lang w:eastAsia="et-EE"/>
              </w:rPr>
              <w:t xml:space="preserve">mis on </w:t>
            </w:r>
            <w:r w:rsidR="2383B748" w:rsidRPr="65F2D652">
              <w:rPr>
                <w:rFonts w:ascii="Arial" w:eastAsia="Times New Roman" w:hAnsi="Arial" w:cs="Arial"/>
                <w:i/>
                <w:iCs/>
                <w:sz w:val="20"/>
                <w:szCs w:val="20"/>
                <w:lang w:eastAsia="et-EE"/>
              </w:rPr>
              <w:t>tegemisel</w:t>
            </w:r>
            <w:r w:rsidR="00E12401">
              <w:rPr>
                <w:rFonts w:ascii="Arial" w:eastAsia="Times New Roman" w:hAnsi="Arial" w:cs="Arial"/>
                <w:i/>
                <w:iCs/>
                <w:sz w:val="20"/>
                <w:szCs w:val="20"/>
                <w:lang w:eastAsia="et-EE"/>
              </w:rPr>
              <w:t>?</w:t>
            </w:r>
            <w:r w:rsidR="3907D37B" w:rsidRPr="65F2D652">
              <w:rPr>
                <w:rFonts w:ascii="Arial" w:eastAsia="Times New Roman" w:hAnsi="Arial" w:cs="Arial"/>
                <w:i/>
                <w:iCs/>
                <w:sz w:val="20"/>
                <w:szCs w:val="20"/>
                <w:lang w:eastAsia="et-EE"/>
              </w:rPr>
              <w:t xml:space="preserve"> </w:t>
            </w:r>
            <w:r w:rsidR="09D8FC12" w:rsidRPr="65F2D652">
              <w:rPr>
                <w:rFonts w:ascii="Arial" w:eastAsia="Times New Roman" w:hAnsi="Arial" w:cs="Arial"/>
                <w:i/>
                <w:iCs/>
                <w:sz w:val="20"/>
                <w:szCs w:val="20"/>
                <w:lang w:eastAsia="et-EE"/>
              </w:rPr>
              <w:t>Tooge välja r</w:t>
            </w:r>
            <w:r w:rsidR="3907D37B" w:rsidRPr="65F2D652">
              <w:rPr>
                <w:rFonts w:ascii="Arial" w:eastAsia="Times New Roman" w:hAnsi="Arial" w:cs="Arial"/>
                <w:i/>
                <w:iCs/>
                <w:sz w:val="20"/>
                <w:szCs w:val="20"/>
                <w:lang w:eastAsia="et-EE"/>
              </w:rPr>
              <w:t>elevantsed teiste riikide kogemused</w:t>
            </w:r>
            <w:r w:rsidR="0B11C4A9" w:rsidRPr="65F2D652">
              <w:rPr>
                <w:rFonts w:ascii="Arial" w:eastAsia="Times New Roman" w:hAnsi="Arial" w:cs="Arial"/>
                <w:i/>
                <w:iCs/>
                <w:sz w:val="20"/>
                <w:szCs w:val="20"/>
                <w:lang w:eastAsia="et-EE"/>
              </w:rPr>
              <w:t xml:space="preserve"> probleemi lahendamisel.</w:t>
            </w:r>
          </w:p>
        </w:tc>
      </w:tr>
      <w:tr w:rsidR="000439A9" w:rsidRPr="00060D82" w14:paraId="0E550A34" w14:textId="77777777" w:rsidTr="71501D3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D80858" w14:textId="79A2259C" w:rsidR="0001743C" w:rsidRPr="0001743C" w:rsidRDefault="0001743C" w:rsidP="0001743C">
            <w:pPr>
              <w:spacing w:after="0" w:line="240" w:lineRule="auto"/>
              <w:textAlignment w:val="baseline"/>
              <w:rPr>
                <w:rFonts w:ascii="Arial" w:eastAsia="Times New Roman" w:hAnsi="Arial" w:cs="Arial"/>
                <w:color w:val="000000"/>
                <w:sz w:val="20"/>
                <w:szCs w:val="20"/>
                <w:lang w:eastAsia="et-EE"/>
              </w:rPr>
            </w:pPr>
            <w:r w:rsidRPr="0001743C">
              <w:rPr>
                <w:rFonts w:ascii="Arial" w:eastAsia="Times New Roman" w:hAnsi="Arial" w:cs="Arial"/>
                <w:color w:val="000000"/>
                <w:sz w:val="20"/>
                <w:szCs w:val="20"/>
                <w:lang w:eastAsia="et-EE"/>
              </w:rPr>
              <w:t>PRIA tegevuse keskmes on põllumajandustoetuste tõhus ja õiguspärane maksmine, mis eeldab täpset ja ajakohast ülevaadet toetusõiguslikust maast. Toetusõiguslikku maad on ligikaudu miljon hektarit, mis on ca  200 000 põldu ja niitu, mille</w:t>
            </w:r>
            <w:r w:rsidR="00BC63C6">
              <w:rPr>
                <w:rFonts w:ascii="Arial" w:eastAsia="Times New Roman" w:hAnsi="Arial" w:cs="Arial"/>
                <w:color w:val="000000"/>
                <w:sz w:val="20"/>
                <w:szCs w:val="20"/>
                <w:lang w:eastAsia="et-EE"/>
              </w:rPr>
              <w:t>l toimuva (piiride muutused, tehtud tööd</w:t>
            </w:r>
            <w:r w:rsidR="00F13EB3">
              <w:rPr>
                <w:rFonts w:ascii="Arial" w:eastAsia="Times New Roman" w:hAnsi="Arial" w:cs="Arial"/>
                <w:color w:val="000000"/>
                <w:sz w:val="20"/>
                <w:szCs w:val="20"/>
                <w:lang w:eastAsia="et-EE"/>
              </w:rPr>
              <w:t>, kasvatatavad kultuurid</w:t>
            </w:r>
            <w:r w:rsidR="00BC63C6">
              <w:rPr>
                <w:rFonts w:ascii="Arial" w:eastAsia="Times New Roman" w:hAnsi="Arial" w:cs="Arial"/>
                <w:color w:val="000000"/>
                <w:sz w:val="20"/>
                <w:szCs w:val="20"/>
                <w:lang w:eastAsia="et-EE"/>
              </w:rPr>
              <w:t>)</w:t>
            </w:r>
            <w:r w:rsidRPr="0001743C">
              <w:rPr>
                <w:rFonts w:ascii="Arial" w:eastAsia="Times New Roman" w:hAnsi="Arial" w:cs="Arial"/>
                <w:color w:val="000000"/>
                <w:sz w:val="20"/>
                <w:szCs w:val="20"/>
                <w:lang w:eastAsia="et-EE"/>
              </w:rPr>
              <w:t xml:space="preserve"> </w:t>
            </w:r>
            <w:r w:rsidR="00766431">
              <w:rPr>
                <w:rFonts w:ascii="Arial" w:eastAsia="Times New Roman" w:hAnsi="Arial" w:cs="Arial"/>
                <w:color w:val="000000"/>
                <w:sz w:val="20"/>
                <w:szCs w:val="20"/>
                <w:lang w:eastAsia="et-EE"/>
              </w:rPr>
              <w:t>osas</w:t>
            </w:r>
            <w:r w:rsidRPr="0001743C">
              <w:rPr>
                <w:rFonts w:ascii="Arial" w:eastAsia="Times New Roman" w:hAnsi="Arial" w:cs="Arial"/>
                <w:color w:val="000000"/>
                <w:sz w:val="20"/>
                <w:szCs w:val="20"/>
                <w:lang w:eastAsia="et-EE"/>
              </w:rPr>
              <w:t xml:space="preserve"> tuleb igal aastal tagada täielik ehk 100% seire. Tänaste tööriistade ja protsessidega ei ole selline ulatuslik kontroll, mis tagaks seire eesmärgipärasuse aga reaalne, mis omakorda võib kaasa tuua Euroopa Liidu vahendite mittesihipärase kasutamise ja riigile finantskorrektsioonide rakendamise. </w:t>
            </w:r>
          </w:p>
          <w:p w14:paraId="44C4F7F4" w14:textId="77777777" w:rsidR="0001743C" w:rsidRPr="0001743C" w:rsidRDefault="0001743C" w:rsidP="0001743C">
            <w:pPr>
              <w:spacing w:after="0" w:line="240" w:lineRule="auto"/>
              <w:textAlignment w:val="baseline"/>
              <w:rPr>
                <w:rFonts w:ascii="Arial" w:eastAsia="Times New Roman" w:hAnsi="Arial" w:cs="Arial"/>
                <w:color w:val="000000"/>
                <w:sz w:val="20"/>
                <w:szCs w:val="20"/>
                <w:lang w:eastAsia="et-EE"/>
              </w:rPr>
            </w:pPr>
          </w:p>
          <w:p w14:paraId="138C02C3" w14:textId="5A11200F" w:rsidR="00DC0D74" w:rsidRDefault="0001743C" w:rsidP="0001743C">
            <w:pPr>
              <w:spacing w:after="0" w:line="240" w:lineRule="auto"/>
              <w:textAlignment w:val="baseline"/>
              <w:rPr>
                <w:rFonts w:ascii="Arial" w:eastAsia="Times New Roman" w:hAnsi="Arial" w:cs="Arial"/>
                <w:color w:val="000000"/>
                <w:sz w:val="20"/>
                <w:szCs w:val="20"/>
                <w:lang w:eastAsia="et-EE"/>
              </w:rPr>
            </w:pPr>
            <w:r w:rsidRPr="0001743C">
              <w:rPr>
                <w:rFonts w:ascii="Arial" w:eastAsia="Times New Roman" w:hAnsi="Arial" w:cs="Arial"/>
                <w:color w:val="000000"/>
                <w:sz w:val="20"/>
                <w:szCs w:val="20"/>
                <w:lang w:eastAsia="et-EE"/>
              </w:rPr>
              <w:t xml:space="preserve">Probleemi tuum seisneb andmete killustatuses, ebapiisavuses ja -ühtluses. Erinevatest allikatest pärinevad pildi- ja ruumiandmed – satelliidipildid, </w:t>
            </w:r>
            <w:proofErr w:type="spellStart"/>
            <w:r w:rsidRPr="0001743C">
              <w:rPr>
                <w:rFonts w:ascii="Arial" w:eastAsia="Times New Roman" w:hAnsi="Arial" w:cs="Arial"/>
                <w:color w:val="000000"/>
                <w:sz w:val="20"/>
                <w:szCs w:val="20"/>
                <w:lang w:eastAsia="et-EE"/>
              </w:rPr>
              <w:t>ortofotod</w:t>
            </w:r>
            <w:proofErr w:type="spellEnd"/>
            <w:r w:rsidRPr="0001743C">
              <w:rPr>
                <w:rFonts w:ascii="Arial" w:eastAsia="Times New Roman" w:hAnsi="Arial" w:cs="Arial"/>
                <w:color w:val="000000"/>
                <w:sz w:val="20"/>
                <w:szCs w:val="20"/>
                <w:lang w:eastAsia="et-EE"/>
              </w:rPr>
              <w:t xml:space="preserve">, drooniandmed ning sensorinfo – erinevad oma kvaliteedi, detailsuse ja ajakohasuse poolest. Nende koondamine ja ühtne analüüs on keerukas ning selle tulemusena tehakse suur osa maakasutuse, põldude ja harimispiiride tuvastamisest jätkuvalt käsitsi või poolautomaatselt. </w:t>
            </w:r>
            <w:r w:rsidR="000E53AF">
              <w:rPr>
                <w:rFonts w:ascii="Arial" w:eastAsia="Times New Roman" w:hAnsi="Arial" w:cs="Arial"/>
                <w:color w:val="000000"/>
                <w:sz w:val="20"/>
                <w:szCs w:val="20"/>
                <w:lang w:eastAsia="et-EE"/>
              </w:rPr>
              <w:t>Käsi</w:t>
            </w:r>
            <w:r w:rsidR="00B63A2D">
              <w:rPr>
                <w:rFonts w:ascii="Arial" w:eastAsia="Times New Roman" w:hAnsi="Arial" w:cs="Arial"/>
                <w:color w:val="000000"/>
                <w:sz w:val="20"/>
                <w:szCs w:val="20"/>
                <w:lang w:eastAsia="et-EE"/>
              </w:rPr>
              <w:t>töö</w:t>
            </w:r>
            <w:r w:rsidRPr="0001743C">
              <w:rPr>
                <w:rFonts w:ascii="Arial" w:eastAsia="Times New Roman" w:hAnsi="Arial" w:cs="Arial"/>
                <w:color w:val="000000"/>
                <w:sz w:val="20"/>
                <w:szCs w:val="20"/>
                <w:lang w:eastAsia="et-EE"/>
              </w:rPr>
              <w:t xml:space="preserve"> </w:t>
            </w:r>
            <w:r w:rsidR="00B63A2D">
              <w:rPr>
                <w:rFonts w:ascii="Arial" w:eastAsia="Times New Roman" w:hAnsi="Arial" w:cs="Arial"/>
                <w:color w:val="000000"/>
                <w:sz w:val="20"/>
                <w:szCs w:val="20"/>
                <w:lang w:eastAsia="et-EE"/>
              </w:rPr>
              <w:t>tähendab</w:t>
            </w:r>
            <w:r w:rsidRPr="0001743C">
              <w:rPr>
                <w:rFonts w:ascii="Arial" w:eastAsia="Times New Roman" w:hAnsi="Arial" w:cs="Arial"/>
                <w:color w:val="000000"/>
                <w:sz w:val="20"/>
                <w:szCs w:val="20"/>
                <w:lang w:eastAsia="et-EE"/>
              </w:rPr>
              <w:t xml:space="preserve"> taotluste </w:t>
            </w:r>
            <w:r w:rsidR="00B63A2D">
              <w:rPr>
                <w:rFonts w:ascii="Arial" w:eastAsia="Times New Roman" w:hAnsi="Arial" w:cs="Arial"/>
                <w:color w:val="000000"/>
                <w:sz w:val="20"/>
                <w:szCs w:val="20"/>
                <w:lang w:eastAsia="et-EE"/>
              </w:rPr>
              <w:t xml:space="preserve">pikemat </w:t>
            </w:r>
            <w:r w:rsidRPr="0001743C">
              <w:rPr>
                <w:rFonts w:ascii="Arial" w:eastAsia="Times New Roman" w:hAnsi="Arial" w:cs="Arial"/>
                <w:color w:val="000000"/>
                <w:sz w:val="20"/>
                <w:szCs w:val="20"/>
                <w:lang w:eastAsia="et-EE"/>
              </w:rPr>
              <w:t>menetlusaega, halduskoormust</w:t>
            </w:r>
            <w:r w:rsidR="00FD6276">
              <w:rPr>
                <w:rFonts w:ascii="Arial" w:eastAsia="Times New Roman" w:hAnsi="Arial" w:cs="Arial"/>
                <w:color w:val="000000"/>
                <w:sz w:val="20"/>
                <w:szCs w:val="20"/>
                <w:lang w:eastAsia="et-EE"/>
              </w:rPr>
              <w:t xml:space="preserve"> riigile</w:t>
            </w:r>
            <w:r w:rsidR="00B342CA">
              <w:rPr>
                <w:rFonts w:ascii="Arial" w:eastAsia="Times New Roman" w:hAnsi="Arial" w:cs="Arial"/>
                <w:color w:val="000000"/>
                <w:sz w:val="20"/>
                <w:szCs w:val="20"/>
                <w:lang w:eastAsia="et-EE"/>
              </w:rPr>
              <w:t>,</w:t>
            </w:r>
            <w:r w:rsidRPr="0001743C">
              <w:rPr>
                <w:rFonts w:ascii="Arial" w:eastAsia="Times New Roman" w:hAnsi="Arial" w:cs="Arial"/>
                <w:color w:val="000000"/>
                <w:sz w:val="20"/>
                <w:szCs w:val="20"/>
                <w:lang w:eastAsia="et-EE"/>
              </w:rPr>
              <w:t xml:space="preserve"> vigade riski ning tekitab täiendavaid vaidlusi klientidega.</w:t>
            </w:r>
          </w:p>
          <w:p w14:paraId="215995B3" w14:textId="77777777" w:rsidR="00E8409B" w:rsidRDefault="00E8409B" w:rsidP="0001743C">
            <w:pPr>
              <w:spacing w:after="0" w:line="240" w:lineRule="auto"/>
              <w:textAlignment w:val="baseline"/>
              <w:rPr>
                <w:rFonts w:ascii="Arial" w:eastAsia="Times New Roman" w:hAnsi="Arial" w:cs="Arial"/>
                <w:color w:val="000000"/>
                <w:sz w:val="20"/>
                <w:szCs w:val="20"/>
                <w:lang w:eastAsia="et-EE"/>
              </w:rPr>
            </w:pPr>
          </w:p>
          <w:p w14:paraId="6ADF6127" w14:textId="0FEDD8F4" w:rsidR="003A4BF5" w:rsidRPr="003A4BF5" w:rsidRDefault="003A4BF5" w:rsidP="003A4BF5">
            <w:pPr>
              <w:spacing w:after="0" w:line="240" w:lineRule="auto"/>
              <w:textAlignment w:val="baseline"/>
              <w:rPr>
                <w:rFonts w:ascii="Arial" w:eastAsia="Times New Roman" w:hAnsi="Arial" w:cs="Arial"/>
                <w:color w:val="000000"/>
                <w:sz w:val="20"/>
                <w:szCs w:val="20"/>
                <w:lang w:eastAsia="et-EE"/>
              </w:rPr>
            </w:pPr>
            <w:r w:rsidRPr="003A4BF5">
              <w:rPr>
                <w:rFonts w:ascii="Arial" w:eastAsia="Times New Roman" w:hAnsi="Arial" w:cs="Arial"/>
                <w:color w:val="000000"/>
                <w:sz w:val="20"/>
                <w:szCs w:val="20"/>
                <w:lang w:eastAsia="et-EE"/>
              </w:rPr>
              <w:t>Projekti majanduslik väärtus seisneb peamiselt käsitöö ja sellega seotud kulude vähendamises</w:t>
            </w:r>
            <w:r w:rsidR="00A37D26">
              <w:rPr>
                <w:rFonts w:ascii="Arial" w:eastAsia="Times New Roman" w:hAnsi="Arial" w:cs="Arial"/>
                <w:color w:val="000000"/>
                <w:sz w:val="20"/>
                <w:szCs w:val="20"/>
                <w:lang w:eastAsia="et-EE"/>
              </w:rPr>
              <w:t xml:space="preserve"> </w:t>
            </w:r>
            <w:r w:rsidR="006B11A1">
              <w:rPr>
                <w:rFonts w:ascii="Arial" w:eastAsia="Times New Roman" w:hAnsi="Arial" w:cs="Arial"/>
                <w:color w:val="000000"/>
                <w:sz w:val="20"/>
                <w:szCs w:val="20"/>
                <w:lang w:eastAsia="et-EE"/>
              </w:rPr>
              <w:t>aga külgneva kasuna</w:t>
            </w:r>
            <w:r w:rsidR="000B761F">
              <w:rPr>
                <w:rFonts w:ascii="Arial" w:eastAsia="Times New Roman" w:hAnsi="Arial" w:cs="Arial"/>
                <w:color w:val="000000"/>
                <w:sz w:val="20"/>
                <w:szCs w:val="20"/>
                <w:lang w:eastAsia="et-EE"/>
              </w:rPr>
              <w:t xml:space="preserve"> </w:t>
            </w:r>
            <w:r w:rsidR="00FC39EE">
              <w:rPr>
                <w:rFonts w:ascii="Arial" w:eastAsia="Times New Roman" w:hAnsi="Arial" w:cs="Arial"/>
                <w:color w:val="000000"/>
                <w:sz w:val="20"/>
                <w:szCs w:val="20"/>
                <w:lang w:eastAsia="et-EE"/>
              </w:rPr>
              <w:t>ka</w:t>
            </w:r>
            <w:r w:rsidR="0094688B">
              <w:rPr>
                <w:rFonts w:ascii="Arial" w:eastAsia="Times New Roman" w:hAnsi="Arial" w:cs="Arial"/>
                <w:color w:val="000000"/>
                <w:sz w:val="20"/>
                <w:szCs w:val="20"/>
                <w:lang w:eastAsia="et-EE"/>
              </w:rPr>
              <w:t xml:space="preserve"> riigi teadlikkuse tõusus</w:t>
            </w:r>
            <w:r w:rsidR="00FC39EE">
              <w:rPr>
                <w:rFonts w:ascii="Arial" w:eastAsia="Times New Roman" w:hAnsi="Arial" w:cs="Arial"/>
                <w:color w:val="000000"/>
                <w:sz w:val="20"/>
                <w:szCs w:val="20"/>
                <w:lang w:eastAsia="et-EE"/>
              </w:rPr>
              <w:t xml:space="preserve"> </w:t>
            </w:r>
            <w:r w:rsidR="00A96B71">
              <w:rPr>
                <w:rFonts w:ascii="Arial" w:eastAsia="Times New Roman" w:hAnsi="Arial" w:cs="Arial"/>
                <w:color w:val="000000"/>
                <w:sz w:val="20"/>
                <w:szCs w:val="20"/>
                <w:lang w:eastAsia="et-EE"/>
              </w:rPr>
              <w:t>(</w:t>
            </w:r>
            <w:r w:rsidR="00FC39EE">
              <w:rPr>
                <w:rFonts w:ascii="Arial" w:eastAsia="Times New Roman" w:hAnsi="Arial" w:cs="Arial"/>
                <w:color w:val="000000"/>
                <w:sz w:val="20"/>
                <w:szCs w:val="20"/>
                <w:lang w:eastAsia="et-EE"/>
              </w:rPr>
              <w:t>põllum</w:t>
            </w:r>
            <w:r w:rsidR="00A96B71">
              <w:rPr>
                <w:rFonts w:ascii="Arial" w:eastAsia="Times New Roman" w:hAnsi="Arial" w:cs="Arial"/>
                <w:color w:val="000000"/>
                <w:sz w:val="20"/>
                <w:szCs w:val="20"/>
                <w:lang w:eastAsia="et-EE"/>
              </w:rPr>
              <w:t>a</w:t>
            </w:r>
            <w:r w:rsidR="00FC39EE">
              <w:rPr>
                <w:rFonts w:ascii="Arial" w:eastAsia="Times New Roman" w:hAnsi="Arial" w:cs="Arial"/>
                <w:color w:val="000000"/>
                <w:sz w:val="20"/>
                <w:szCs w:val="20"/>
                <w:lang w:eastAsia="et-EE"/>
              </w:rPr>
              <w:t>jandus</w:t>
            </w:r>
            <w:r w:rsidR="00A96B71">
              <w:rPr>
                <w:rFonts w:ascii="Arial" w:eastAsia="Times New Roman" w:hAnsi="Arial" w:cs="Arial"/>
                <w:color w:val="000000"/>
                <w:sz w:val="20"/>
                <w:szCs w:val="20"/>
                <w:lang w:eastAsia="et-EE"/>
              </w:rPr>
              <w:t>)</w:t>
            </w:r>
            <w:r w:rsidR="00FC39EE">
              <w:rPr>
                <w:rFonts w:ascii="Arial" w:eastAsia="Times New Roman" w:hAnsi="Arial" w:cs="Arial"/>
                <w:color w:val="000000"/>
                <w:sz w:val="20"/>
                <w:szCs w:val="20"/>
                <w:lang w:eastAsia="et-EE"/>
              </w:rPr>
              <w:t xml:space="preserve">maal toimuvast, mis on eriti </w:t>
            </w:r>
            <w:r w:rsidR="00696F5F">
              <w:rPr>
                <w:rFonts w:ascii="Arial" w:eastAsia="Times New Roman" w:hAnsi="Arial" w:cs="Arial"/>
                <w:color w:val="000000"/>
                <w:sz w:val="20"/>
                <w:szCs w:val="20"/>
                <w:lang w:eastAsia="et-EE"/>
              </w:rPr>
              <w:t>(</w:t>
            </w:r>
            <w:r w:rsidR="00FC39EE">
              <w:rPr>
                <w:rFonts w:ascii="Arial" w:eastAsia="Times New Roman" w:hAnsi="Arial" w:cs="Arial"/>
                <w:color w:val="000000"/>
                <w:sz w:val="20"/>
                <w:szCs w:val="20"/>
                <w:lang w:eastAsia="et-EE"/>
              </w:rPr>
              <w:t>toi</w:t>
            </w:r>
            <w:r w:rsidR="00696F5F">
              <w:rPr>
                <w:rFonts w:ascii="Arial" w:eastAsia="Times New Roman" w:hAnsi="Arial" w:cs="Arial"/>
                <w:color w:val="000000"/>
                <w:sz w:val="20"/>
                <w:szCs w:val="20"/>
                <w:lang w:eastAsia="et-EE"/>
              </w:rPr>
              <w:t>d</w:t>
            </w:r>
            <w:r w:rsidR="00FC39EE">
              <w:rPr>
                <w:rFonts w:ascii="Arial" w:eastAsia="Times New Roman" w:hAnsi="Arial" w:cs="Arial"/>
                <w:color w:val="000000"/>
                <w:sz w:val="20"/>
                <w:szCs w:val="20"/>
                <w:lang w:eastAsia="et-EE"/>
              </w:rPr>
              <w:t>u</w:t>
            </w:r>
            <w:r w:rsidR="00696F5F">
              <w:rPr>
                <w:rFonts w:ascii="Arial" w:eastAsia="Times New Roman" w:hAnsi="Arial" w:cs="Arial"/>
                <w:color w:val="000000"/>
                <w:sz w:val="20"/>
                <w:szCs w:val="20"/>
                <w:lang w:eastAsia="et-EE"/>
              </w:rPr>
              <w:t>)</w:t>
            </w:r>
            <w:r w:rsidR="00FC39EE">
              <w:rPr>
                <w:rFonts w:ascii="Arial" w:eastAsia="Times New Roman" w:hAnsi="Arial" w:cs="Arial"/>
                <w:color w:val="000000"/>
                <w:sz w:val="20"/>
                <w:szCs w:val="20"/>
                <w:lang w:eastAsia="et-EE"/>
              </w:rPr>
              <w:t>julgeoleku kontekstis oluline.</w:t>
            </w:r>
            <w:r w:rsidR="0094688B">
              <w:rPr>
                <w:rFonts w:ascii="Arial" w:eastAsia="Times New Roman" w:hAnsi="Arial" w:cs="Arial"/>
                <w:color w:val="000000"/>
                <w:sz w:val="20"/>
                <w:szCs w:val="20"/>
                <w:lang w:eastAsia="et-EE"/>
              </w:rPr>
              <w:t xml:space="preserve"> </w:t>
            </w:r>
            <w:r w:rsidR="00DA6F11">
              <w:rPr>
                <w:rFonts w:ascii="Arial" w:eastAsia="Times New Roman" w:hAnsi="Arial" w:cs="Arial"/>
                <w:color w:val="000000"/>
                <w:sz w:val="20"/>
                <w:szCs w:val="20"/>
                <w:lang w:eastAsia="et-EE"/>
              </w:rPr>
              <w:t>Seire võimekuse suurendamisega v</w:t>
            </w:r>
            <w:r w:rsidRPr="003A4BF5">
              <w:rPr>
                <w:rFonts w:ascii="Arial" w:eastAsia="Times New Roman" w:hAnsi="Arial" w:cs="Arial"/>
                <w:color w:val="000000"/>
                <w:sz w:val="20"/>
                <w:szCs w:val="20"/>
                <w:lang w:eastAsia="et-EE"/>
              </w:rPr>
              <w:t xml:space="preserve">äheneb vajadus välitööde, korduvate kontrollide ja manuaalse andmetöötluse järele. Samuti paraneb ressursside kasutamise efektiivsus, kuna erinevad andmeallikad suudetakse paremini ära kasutada. </w:t>
            </w:r>
          </w:p>
          <w:p w14:paraId="169F148D" w14:textId="77777777" w:rsidR="003A4BF5" w:rsidRPr="003A4BF5" w:rsidRDefault="003A4BF5" w:rsidP="003A4BF5">
            <w:pPr>
              <w:spacing w:after="0" w:line="240" w:lineRule="auto"/>
              <w:textAlignment w:val="baseline"/>
              <w:rPr>
                <w:rFonts w:ascii="Arial" w:eastAsia="Times New Roman" w:hAnsi="Arial" w:cs="Arial"/>
                <w:color w:val="000000"/>
                <w:sz w:val="20"/>
                <w:szCs w:val="20"/>
                <w:lang w:eastAsia="et-EE"/>
              </w:rPr>
            </w:pPr>
          </w:p>
          <w:p w14:paraId="6FE4109B" w14:textId="2F76EAE0" w:rsidR="003A4BF5" w:rsidRPr="003A4BF5" w:rsidRDefault="003A4BF5" w:rsidP="003A4BF5">
            <w:pPr>
              <w:spacing w:after="0" w:line="240" w:lineRule="auto"/>
              <w:textAlignment w:val="baseline"/>
              <w:rPr>
                <w:rFonts w:ascii="Arial" w:eastAsia="Times New Roman" w:hAnsi="Arial" w:cs="Arial"/>
                <w:sz w:val="20"/>
                <w:szCs w:val="20"/>
                <w:lang w:eastAsia="et-EE"/>
              </w:rPr>
            </w:pPr>
            <w:r w:rsidRPr="023F3760">
              <w:rPr>
                <w:rFonts w:ascii="Arial" w:eastAsia="Times New Roman" w:hAnsi="Arial" w:cs="Arial"/>
                <w:sz w:val="20"/>
                <w:szCs w:val="20"/>
                <w:lang w:eastAsia="et-EE"/>
              </w:rPr>
              <w:t>PRIA vaates on teiseks oluliseks aspektiks tõsta oluliselt pindalapõhiste toetuste otsuste kvaliteeti ehk olla piisava seirevõimekuse toel 100% veendunud toetusnõuete täitmisest ja toetusaluste tegevuste elluviimisest, vähendades sellega võimalusi auditite poolseks finantskorrektsiooniks ja toetuste maksmist tegelikult teostamata tööde eest.</w:t>
            </w:r>
          </w:p>
          <w:p w14:paraId="1B5DEAAB" w14:textId="77777777" w:rsidR="003A4BF5" w:rsidRPr="003A4BF5" w:rsidRDefault="003A4BF5" w:rsidP="003A4BF5">
            <w:pPr>
              <w:spacing w:after="0" w:line="240" w:lineRule="auto"/>
              <w:textAlignment w:val="baseline"/>
              <w:rPr>
                <w:rFonts w:ascii="Arial" w:eastAsia="Times New Roman" w:hAnsi="Arial" w:cs="Arial"/>
                <w:sz w:val="20"/>
                <w:szCs w:val="20"/>
                <w:lang w:eastAsia="et-EE"/>
              </w:rPr>
            </w:pPr>
          </w:p>
          <w:p w14:paraId="57F560A6" w14:textId="47CB1A84" w:rsidR="00E8409B" w:rsidRDefault="003A4BF5" w:rsidP="003A4BF5">
            <w:pPr>
              <w:spacing w:after="0" w:line="240" w:lineRule="auto"/>
              <w:textAlignment w:val="baseline"/>
              <w:rPr>
                <w:rFonts w:ascii="Arial" w:eastAsia="Times New Roman" w:hAnsi="Arial" w:cs="Arial"/>
                <w:sz w:val="20"/>
                <w:szCs w:val="20"/>
                <w:lang w:eastAsia="et-EE"/>
              </w:rPr>
            </w:pPr>
            <w:r w:rsidRPr="023F3760">
              <w:rPr>
                <w:rFonts w:ascii="Arial" w:eastAsia="Times New Roman" w:hAnsi="Arial" w:cs="Arial"/>
                <w:sz w:val="20"/>
                <w:szCs w:val="20"/>
                <w:lang w:eastAsia="et-EE"/>
              </w:rPr>
              <w:t>Oluline osa projektist on hinnata, millis</w:t>
            </w:r>
            <w:r w:rsidR="000F0E90" w:rsidRPr="023F3760">
              <w:rPr>
                <w:rFonts w:ascii="Arial" w:eastAsia="Times New Roman" w:hAnsi="Arial" w:cs="Arial"/>
                <w:sz w:val="20"/>
                <w:szCs w:val="20"/>
                <w:lang w:eastAsia="et-EE"/>
              </w:rPr>
              <w:t>t</w:t>
            </w:r>
            <w:r w:rsidRPr="023F3760">
              <w:rPr>
                <w:rFonts w:ascii="Arial" w:eastAsia="Times New Roman" w:hAnsi="Arial" w:cs="Arial"/>
                <w:sz w:val="20"/>
                <w:szCs w:val="20"/>
                <w:lang w:eastAsia="et-EE"/>
              </w:rPr>
              <w:t>e andmeallikate kombinatsioonid on konkreetses kasutusjuhtumis kõige kulutõhusamad. See võimaldab</w:t>
            </w:r>
            <w:r w:rsidR="005C43F6" w:rsidRPr="023F3760">
              <w:rPr>
                <w:rFonts w:ascii="Arial" w:eastAsia="Times New Roman" w:hAnsi="Arial" w:cs="Arial"/>
                <w:sz w:val="20"/>
                <w:szCs w:val="20"/>
                <w:lang w:eastAsia="et-EE"/>
              </w:rPr>
              <w:t xml:space="preserve"> </w:t>
            </w:r>
            <w:proofErr w:type="spellStart"/>
            <w:r w:rsidR="005C43F6" w:rsidRPr="023F3760">
              <w:rPr>
                <w:rFonts w:ascii="Arial" w:eastAsia="Times New Roman" w:hAnsi="Arial" w:cs="Arial"/>
                <w:sz w:val="20"/>
                <w:szCs w:val="20"/>
                <w:lang w:eastAsia="et-EE"/>
              </w:rPr>
              <w:t>PRIA-l</w:t>
            </w:r>
            <w:proofErr w:type="spellEnd"/>
            <w:r w:rsidRPr="023F3760">
              <w:rPr>
                <w:rFonts w:ascii="Arial" w:eastAsia="Times New Roman" w:hAnsi="Arial" w:cs="Arial"/>
                <w:sz w:val="20"/>
                <w:szCs w:val="20"/>
                <w:lang w:eastAsia="et-EE"/>
              </w:rPr>
              <w:t xml:space="preserve"> teha tulevikus teadlikumaid ja tõenduspõhiseid investeerimisotsuseid ning vältida tarbetuid kulutusi</w:t>
            </w:r>
            <w:r w:rsidR="00203A34" w:rsidRPr="023F3760">
              <w:rPr>
                <w:rFonts w:ascii="Arial" w:eastAsia="Times New Roman" w:hAnsi="Arial" w:cs="Arial"/>
                <w:sz w:val="20"/>
                <w:szCs w:val="20"/>
                <w:lang w:eastAsia="et-EE"/>
              </w:rPr>
              <w:t xml:space="preserve">, arvestades </w:t>
            </w:r>
            <w:r w:rsidR="00907A0D" w:rsidRPr="023F3760">
              <w:rPr>
                <w:rFonts w:ascii="Arial" w:eastAsia="Times New Roman" w:hAnsi="Arial" w:cs="Arial"/>
                <w:sz w:val="20"/>
                <w:szCs w:val="20"/>
                <w:lang w:eastAsia="et-EE"/>
              </w:rPr>
              <w:t>kasutatavate andmestike kõrget maksumust.</w:t>
            </w:r>
          </w:p>
          <w:p w14:paraId="01251480" w14:textId="77777777" w:rsidR="003A4BF5" w:rsidRDefault="003A4BF5" w:rsidP="003A4BF5">
            <w:pPr>
              <w:spacing w:after="0" w:line="240" w:lineRule="auto"/>
              <w:textAlignment w:val="baseline"/>
              <w:rPr>
                <w:rFonts w:ascii="Arial" w:eastAsia="Times New Roman" w:hAnsi="Arial" w:cs="Arial"/>
                <w:color w:val="000000"/>
                <w:sz w:val="20"/>
                <w:szCs w:val="20"/>
                <w:lang w:eastAsia="et-EE"/>
              </w:rPr>
            </w:pPr>
          </w:p>
          <w:p w14:paraId="6A930B50" w14:textId="2625F8F8" w:rsidR="00CE2C3D" w:rsidRDefault="00625540" w:rsidP="00625540">
            <w:pPr>
              <w:spacing w:after="0" w:line="240" w:lineRule="auto"/>
              <w:textAlignment w:val="baseline"/>
              <w:rPr>
                <w:rFonts w:ascii="Arial" w:eastAsia="Times New Roman" w:hAnsi="Arial" w:cs="Arial"/>
                <w:color w:val="000000"/>
                <w:sz w:val="20"/>
                <w:szCs w:val="20"/>
                <w:lang w:eastAsia="et-EE"/>
              </w:rPr>
            </w:pPr>
            <w:r w:rsidRPr="00625540">
              <w:rPr>
                <w:rFonts w:ascii="Arial" w:eastAsia="Times New Roman" w:hAnsi="Arial" w:cs="Arial"/>
                <w:b/>
                <w:bCs/>
                <w:color w:val="000000"/>
                <w:sz w:val="20"/>
                <w:szCs w:val="20"/>
                <w:lang w:eastAsia="et-EE"/>
              </w:rPr>
              <w:t>PRIA kulutas 2025</w:t>
            </w:r>
            <w:r w:rsidRPr="00625540">
              <w:rPr>
                <w:rFonts w:ascii="Arial" w:eastAsia="Times New Roman" w:hAnsi="Arial" w:cs="Arial"/>
                <w:color w:val="000000"/>
                <w:sz w:val="20"/>
                <w:szCs w:val="20"/>
                <w:lang w:eastAsia="et-EE"/>
              </w:rPr>
              <w:t xml:space="preserve"> aastal</w:t>
            </w:r>
            <w:r w:rsidR="00CE2C3D">
              <w:rPr>
                <w:rFonts w:ascii="Arial" w:eastAsia="Times New Roman" w:hAnsi="Arial" w:cs="Arial"/>
                <w:color w:val="000000"/>
                <w:sz w:val="20"/>
                <w:szCs w:val="20"/>
                <w:lang w:eastAsia="et-EE"/>
              </w:rPr>
              <w:t>:</w:t>
            </w:r>
          </w:p>
          <w:p w14:paraId="7A1D4F33" w14:textId="77777777" w:rsidR="00CE4078" w:rsidRDefault="00CE2C3D" w:rsidP="00625540">
            <w:pPr>
              <w:pStyle w:val="ListParagraph"/>
              <w:numPr>
                <w:ilvl w:val="0"/>
                <w:numId w:val="25"/>
              </w:numPr>
              <w:spacing w:after="0" w:line="240" w:lineRule="auto"/>
              <w:textAlignment w:val="baseline"/>
              <w:rPr>
                <w:rFonts w:ascii="Arial" w:eastAsia="Times New Roman" w:hAnsi="Arial" w:cs="Arial"/>
                <w:color w:val="000000"/>
                <w:sz w:val="20"/>
                <w:szCs w:val="20"/>
                <w:lang w:eastAsia="et-EE"/>
              </w:rPr>
            </w:pPr>
            <w:r w:rsidRPr="00CE2C3D">
              <w:rPr>
                <w:rFonts w:ascii="Arial" w:eastAsia="Times New Roman" w:hAnsi="Arial" w:cs="Arial"/>
                <w:color w:val="000000"/>
                <w:sz w:val="20"/>
                <w:szCs w:val="20"/>
                <w:lang w:eastAsia="et-EE"/>
              </w:rPr>
              <w:t>P</w:t>
            </w:r>
            <w:r w:rsidR="00625540" w:rsidRPr="00CE2C3D">
              <w:rPr>
                <w:rFonts w:ascii="Arial" w:eastAsia="Times New Roman" w:hAnsi="Arial" w:cs="Arial"/>
                <w:color w:val="000000"/>
                <w:sz w:val="20"/>
                <w:szCs w:val="20"/>
                <w:lang w:eastAsia="et-EE"/>
              </w:rPr>
              <w:t>õllumassiivide registri ajakohasena hoidmiseks</w:t>
            </w:r>
          </w:p>
          <w:p w14:paraId="67FC91D3" w14:textId="77777777" w:rsidR="00CE4078" w:rsidRDefault="00625540" w:rsidP="00625540">
            <w:pPr>
              <w:pStyle w:val="ListParagraph"/>
              <w:numPr>
                <w:ilvl w:val="1"/>
                <w:numId w:val="25"/>
              </w:numPr>
              <w:spacing w:after="0" w:line="240" w:lineRule="auto"/>
              <w:textAlignment w:val="baseline"/>
              <w:rPr>
                <w:rFonts w:ascii="Arial" w:eastAsia="Times New Roman" w:hAnsi="Arial" w:cs="Arial"/>
                <w:color w:val="000000"/>
                <w:sz w:val="20"/>
                <w:szCs w:val="20"/>
                <w:lang w:eastAsia="et-EE"/>
              </w:rPr>
            </w:pPr>
            <w:r w:rsidRPr="00CE4078">
              <w:rPr>
                <w:rFonts w:ascii="Arial" w:eastAsia="Times New Roman" w:hAnsi="Arial" w:cs="Arial"/>
                <w:color w:val="000000"/>
                <w:sz w:val="20"/>
                <w:szCs w:val="20"/>
                <w:lang w:eastAsia="et-EE"/>
              </w:rPr>
              <w:t>Uuendamine - 12 866h - 240 851,52 €</w:t>
            </w:r>
          </w:p>
          <w:p w14:paraId="30DC9E36" w14:textId="77777777" w:rsidR="00CE4078" w:rsidRDefault="00625540" w:rsidP="00625540">
            <w:pPr>
              <w:pStyle w:val="ListParagraph"/>
              <w:numPr>
                <w:ilvl w:val="1"/>
                <w:numId w:val="25"/>
              </w:numPr>
              <w:spacing w:after="0" w:line="240" w:lineRule="auto"/>
              <w:textAlignment w:val="baseline"/>
              <w:rPr>
                <w:rFonts w:ascii="Arial" w:eastAsia="Times New Roman" w:hAnsi="Arial" w:cs="Arial"/>
                <w:color w:val="000000"/>
                <w:sz w:val="20"/>
                <w:szCs w:val="20"/>
                <w:lang w:eastAsia="et-EE"/>
              </w:rPr>
            </w:pPr>
            <w:r w:rsidRPr="00CE4078">
              <w:rPr>
                <w:rFonts w:ascii="Arial" w:eastAsia="Times New Roman" w:hAnsi="Arial" w:cs="Arial"/>
                <w:color w:val="000000"/>
                <w:sz w:val="20"/>
                <w:szCs w:val="20"/>
                <w:lang w:eastAsia="et-EE"/>
              </w:rPr>
              <w:t>Välitööd - 5 220h - 97 718,4 €</w:t>
            </w:r>
          </w:p>
          <w:p w14:paraId="69043D8F" w14:textId="77777777" w:rsidR="00CE4078" w:rsidRDefault="00625540" w:rsidP="00625540">
            <w:pPr>
              <w:pStyle w:val="ListParagraph"/>
              <w:numPr>
                <w:ilvl w:val="0"/>
                <w:numId w:val="25"/>
              </w:numPr>
              <w:spacing w:after="0" w:line="240" w:lineRule="auto"/>
              <w:textAlignment w:val="baseline"/>
              <w:rPr>
                <w:rFonts w:ascii="Arial" w:eastAsia="Times New Roman" w:hAnsi="Arial" w:cs="Arial"/>
                <w:color w:val="000000"/>
                <w:sz w:val="20"/>
                <w:szCs w:val="20"/>
                <w:lang w:eastAsia="et-EE"/>
              </w:rPr>
            </w:pPr>
            <w:r w:rsidRPr="00CE4078">
              <w:rPr>
                <w:rFonts w:ascii="Arial" w:eastAsia="Times New Roman" w:hAnsi="Arial" w:cs="Arial"/>
                <w:color w:val="000000"/>
                <w:sz w:val="20"/>
                <w:szCs w:val="20"/>
                <w:lang w:eastAsia="et-EE"/>
              </w:rPr>
              <w:t>Seire tulemuste valideerimisele (mis tooks taotlejale toetuse vähendamise) kulus 2025 aastal 3 857 h – 72 203,04 €</w:t>
            </w:r>
          </w:p>
          <w:p w14:paraId="62921F0D" w14:textId="7E179035" w:rsidR="003A4BF5" w:rsidRPr="00CE4078" w:rsidRDefault="00625540" w:rsidP="00625540">
            <w:pPr>
              <w:pStyle w:val="ListParagraph"/>
              <w:numPr>
                <w:ilvl w:val="0"/>
                <w:numId w:val="25"/>
              </w:numPr>
              <w:spacing w:after="0" w:line="240" w:lineRule="auto"/>
              <w:textAlignment w:val="baseline"/>
              <w:rPr>
                <w:rFonts w:ascii="Arial" w:eastAsia="Times New Roman" w:hAnsi="Arial" w:cs="Arial"/>
                <w:color w:val="000000"/>
                <w:sz w:val="20"/>
                <w:szCs w:val="20"/>
                <w:lang w:eastAsia="et-EE"/>
              </w:rPr>
            </w:pPr>
            <w:r w:rsidRPr="00CE4078">
              <w:rPr>
                <w:rFonts w:ascii="Arial" w:eastAsia="Times New Roman" w:hAnsi="Arial" w:cs="Arial"/>
                <w:color w:val="000000"/>
                <w:sz w:val="20"/>
                <w:szCs w:val="20"/>
                <w:lang w:eastAsia="et-EE"/>
              </w:rPr>
              <w:t>90 000 toetusõigusliku põllu/niidu kohta tehti makseotsus veendumata nõude täitmisest</w:t>
            </w:r>
          </w:p>
          <w:p w14:paraId="3ABE5E3A" w14:textId="77777777" w:rsidR="00F71EB7" w:rsidRDefault="00F71EB7" w:rsidP="00DC0D74">
            <w:pPr>
              <w:spacing w:after="0" w:line="240" w:lineRule="auto"/>
              <w:textAlignment w:val="baseline"/>
              <w:rPr>
                <w:rFonts w:ascii="Arial" w:eastAsia="Times New Roman" w:hAnsi="Arial" w:cs="Arial"/>
                <w:color w:val="000000"/>
                <w:sz w:val="20"/>
                <w:szCs w:val="20"/>
                <w:lang w:eastAsia="et-EE"/>
              </w:rPr>
            </w:pPr>
          </w:p>
          <w:p w14:paraId="6826ED4C" w14:textId="77777777" w:rsidR="008639D9" w:rsidRDefault="008639D9" w:rsidP="008639D9">
            <w:pPr>
              <w:spacing w:after="0" w:line="240" w:lineRule="auto"/>
              <w:textAlignment w:val="baseline"/>
              <w:rPr>
                <w:rFonts w:ascii="Arial" w:eastAsia="Times New Roman" w:hAnsi="Arial" w:cs="Arial"/>
                <w:color w:val="000000"/>
                <w:sz w:val="20"/>
                <w:szCs w:val="20"/>
                <w:lang w:eastAsia="et-EE"/>
              </w:rPr>
            </w:pPr>
            <w:r w:rsidRPr="008639D9">
              <w:rPr>
                <w:rFonts w:ascii="Arial" w:eastAsia="Times New Roman" w:hAnsi="Arial" w:cs="Arial"/>
                <w:color w:val="000000"/>
                <w:sz w:val="20"/>
                <w:szCs w:val="20"/>
                <w:lang w:eastAsia="et-EE"/>
              </w:rPr>
              <w:t>Alates 2029 kulutab PRIA</w:t>
            </w:r>
            <w:r>
              <w:rPr>
                <w:rFonts w:ascii="Arial" w:eastAsia="Times New Roman" w:hAnsi="Arial" w:cs="Arial"/>
                <w:color w:val="000000"/>
                <w:sz w:val="20"/>
                <w:szCs w:val="20"/>
                <w:lang w:eastAsia="et-EE"/>
              </w:rPr>
              <w:t>:</w:t>
            </w:r>
          </w:p>
          <w:p w14:paraId="505A88A6" w14:textId="77777777" w:rsidR="008639D9" w:rsidRDefault="008639D9" w:rsidP="008639D9">
            <w:pPr>
              <w:pStyle w:val="ListParagraph"/>
              <w:numPr>
                <w:ilvl w:val="0"/>
                <w:numId w:val="26"/>
              </w:numPr>
              <w:spacing w:after="0" w:line="240" w:lineRule="auto"/>
              <w:textAlignment w:val="baseline"/>
              <w:rPr>
                <w:rFonts w:ascii="Arial" w:eastAsia="Times New Roman" w:hAnsi="Arial" w:cs="Arial"/>
                <w:color w:val="000000"/>
                <w:sz w:val="20"/>
                <w:szCs w:val="20"/>
                <w:lang w:eastAsia="et-EE"/>
              </w:rPr>
            </w:pPr>
            <w:r w:rsidRPr="008639D9">
              <w:rPr>
                <w:rFonts w:ascii="Arial" w:eastAsia="Times New Roman" w:hAnsi="Arial" w:cs="Arial"/>
                <w:color w:val="000000"/>
                <w:sz w:val="20"/>
                <w:szCs w:val="20"/>
                <w:lang w:eastAsia="et-EE"/>
              </w:rPr>
              <w:t>Põllumassiivide registri ajakohasena hoidmiseks</w:t>
            </w:r>
          </w:p>
          <w:p w14:paraId="767F2A4F" w14:textId="77777777" w:rsidR="00185413" w:rsidRDefault="008639D9" w:rsidP="008639D9">
            <w:pPr>
              <w:pStyle w:val="ListParagraph"/>
              <w:numPr>
                <w:ilvl w:val="1"/>
                <w:numId w:val="26"/>
              </w:numPr>
              <w:spacing w:after="0" w:line="240" w:lineRule="auto"/>
              <w:textAlignment w:val="baseline"/>
              <w:rPr>
                <w:rFonts w:ascii="Arial" w:eastAsia="Times New Roman" w:hAnsi="Arial" w:cs="Arial"/>
                <w:color w:val="000000"/>
                <w:sz w:val="20"/>
                <w:szCs w:val="20"/>
                <w:lang w:eastAsia="et-EE"/>
              </w:rPr>
            </w:pPr>
            <w:r w:rsidRPr="008639D9">
              <w:rPr>
                <w:rFonts w:ascii="Arial" w:eastAsia="Times New Roman" w:hAnsi="Arial" w:cs="Arial"/>
                <w:color w:val="000000"/>
                <w:sz w:val="20"/>
                <w:szCs w:val="20"/>
                <w:lang w:eastAsia="et-EE"/>
              </w:rPr>
              <w:t>Uuendamine – 3 216,5 h - 60 212,88 €</w:t>
            </w:r>
          </w:p>
          <w:p w14:paraId="381B7A4C" w14:textId="77777777" w:rsidR="00185413" w:rsidRDefault="008639D9" w:rsidP="008639D9">
            <w:pPr>
              <w:pStyle w:val="ListParagraph"/>
              <w:numPr>
                <w:ilvl w:val="1"/>
                <w:numId w:val="26"/>
              </w:numPr>
              <w:spacing w:after="0" w:line="240" w:lineRule="auto"/>
              <w:textAlignment w:val="baseline"/>
              <w:rPr>
                <w:rFonts w:ascii="Arial" w:eastAsia="Times New Roman" w:hAnsi="Arial" w:cs="Arial"/>
                <w:color w:val="000000"/>
                <w:sz w:val="20"/>
                <w:szCs w:val="20"/>
                <w:lang w:eastAsia="et-EE"/>
              </w:rPr>
            </w:pPr>
            <w:r w:rsidRPr="00185413">
              <w:rPr>
                <w:rFonts w:ascii="Arial" w:eastAsia="Times New Roman" w:hAnsi="Arial" w:cs="Arial"/>
                <w:color w:val="000000"/>
                <w:sz w:val="20"/>
                <w:szCs w:val="20"/>
                <w:lang w:eastAsia="et-EE"/>
              </w:rPr>
              <w:t>Välitööd - 0h - 0 €</w:t>
            </w:r>
          </w:p>
          <w:p w14:paraId="314D540F" w14:textId="77777777" w:rsidR="00185413" w:rsidRDefault="008639D9" w:rsidP="008639D9">
            <w:pPr>
              <w:pStyle w:val="ListParagraph"/>
              <w:numPr>
                <w:ilvl w:val="0"/>
                <w:numId w:val="26"/>
              </w:numPr>
              <w:spacing w:after="0" w:line="240" w:lineRule="auto"/>
              <w:textAlignment w:val="baseline"/>
              <w:rPr>
                <w:rFonts w:ascii="Arial" w:eastAsia="Times New Roman" w:hAnsi="Arial" w:cs="Arial"/>
                <w:color w:val="000000"/>
                <w:sz w:val="20"/>
                <w:szCs w:val="20"/>
                <w:lang w:eastAsia="et-EE"/>
              </w:rPr>
            </w:pPr>
            <w:r w:rsidRPr="00185413">
              <w:rPr>
                <w:rFonts w:ascii="Arial" w:eastAsia="Times New Roman" w:hAnsi="Arial" w:cs="Arial"/>
                <w:color w:val="000000"/>
                <w:sz w:val="20"/>
                <w:szCs w:val="20"/>
                <w:lang w:eastAsia="et-EE"/>
              </w:rPr>
              <w:t>PRIA kulutab 2029 aastal kaugseire tulemuste valideerimiseks 0 h 0 €</w:t>
            </w:r>
          </w:p>
          <w:p w14:paraId="277FB04C" w14:textId="10D75E67" w:rsidR="00CE4078" w:rsidRDefault="008639D9" w:rsidP="008639D9">
            <w:pPr>
              <w:pStyle w:val="ListParagraph"/>
              <w:numPr>
                <w:ilvl w:val="0"/>
                <w:numId w:val="26"/>
              </w:numPr>
              <w:spacing w:after="0" w:line="240" w:lineRule="auto"/>
              <w:textAlignment w:val="baseline"/>
              <w:rPr>
                <w:rFonts w:ascii="Arial" w:eastAsia="Times New Roman" w:hAnsi="Arial" w:cs="Arial"/>
                <w:color w:val="000000"/>
                <w:sz w:val="20"/>
                <w:szCs w:val="20"/>
                <w:lang w:eastAsia="et-EE"/>
              </w:rPr>
            </w:pPr>
            <w:r w:rsidRPr="00185413">
              <w:rPr>
                <w:rFonts w:ascii="Arial" w:eastAsia="Times New Roman" w:hAnsi="Arial" w:cs="Arial"/>
                <w:color w:val="000000"/>
                <w:sz w:val="20"/>
                <w:szCs w:val="20"/>
                <w:lang w:eastAsia="et-EE"/>
              </w:rPr>
              <w:t>Toetusõigusliku põllu/niidu kohta tehakse 100% makseotsused, olles veendunud nõude täitmisest</w:t>
            </w:r>
          </w:p>
          <w:p w14:paraId="48681343" w14:textId="77777777" w:rsidR="0083120F" w:rsidRDefault="0083120F" w:rsidP="0083120F">
            <w:pPr>
              <w:spacing w:after="0" w:line="240" w:lineRule="auto"/>
              <w:textAlignment w:val="baseline"/>
              <w:rPr>
                <w:rFonts w:ascii="Arial" w:eastAsia="Times New Roman" w:hAnsi="Arial" w:cs="Arial"/>
                <w:color w:val="000000"/>
                <w:sz w:val="20"/>
                <w:szCs w:val="20"/>
                <w:lang w:eastAsia="et-EE"/>
              </w:rPr>
            </w:pPr>
          </w:p>
          <w:p w14:paraId="5AFC5A86" w14:textId="73ED2455" w:rsidR="0083120F" w:rsidRPr="006D4EEB" w:rsidRDefault="00C5451C" w:rsidP="0083120F">
            <w:pPr>
              <w:spacing w:after="0" w:line="240" w:lineRule="auto"/>
              <w:textAlignment w:val="baseline"/>
              <w:rPr>
                <w:rFonts w:ascii="Arial" w:eastAsia="Times New Roman" w:hAnsi="Arial" w:cs="Arial"/>
                <w:b/>
                <w:bCs/>
                <w:color w:val="000000"/>
                <w:sz w:val="20"/>
                <w:szCs w:val="20"/>
                <w:lang w:eastAsia="et-EE"/>
              </w:rPr>
            </w:pPr>
            <w:r w:rsidRPr="006D4EEB">
              <w:rPr>
                <w:rFonts w:ascii="Arial" w:eastAsia="Times New Roman" w:hAnsi="Arial" w:cs="Arial"/>
                <w:b/>
                <w:bCs/>
                <w:color w:val="000000"/>
                <w:sz w:val="20"/>
                <w:szCs w:val="20"/>
                <w:lang w:eastAsia="et-EE"/>
              </w:rPr>
              <w:t>Alates 2029-st aastast hoiaks PRIA igal kalendr</w:t>
            </w:r>
            <w:r w:rsidR="00435BAA" w:rsidRPr="006D4EEB">
              <w:rPr>
                <w:rFonts w:ascii="Arial" w:eastAsia="Times New Roman" w:hAnsi="Arial" w:cs="Arial"/>
                <w:b/>
                <w:bCs/>
                <w:color w:val="000000"/>
                <w:sz w:val="20"/>
                <w:szCs w:val="20"/>
                <w:lang w:eastAsia="et-EE"/>
              </w:rPr>
              <w:t>i</w:t>
            </w:r>
            <w:r w:rsidRPr="006D4EEB">
              <w:rPr>
                <w:rFonts w:ascii="Arial" w:eastAsia="Times New Roman" w:hAnsi="Arial" w:cs="Arial"/>
                <w:b/>
                <w:bCs/>
                <w:color w:val="000000"/>
                <w:sz w:val="20"/>
                <w:szCs w:val="20"/>
                <w:lang w:eastAsia="et-EE"/>
              </w:rPr>
              <w:t>aast</w:t>
            </w:r>
            <w:r w:rsidR="00435BAA" w:rsidRPr="006D4EEB">
              <w:rPr>
                <w:rFonts w:ascii="Arial" w:eastAsia="Times New Roman" w:hAnsi="Arial" w:cs="Arial"/>
                <w:b/>
                <w:bCs/>
                <w:color w:val="000000"/>
                <w:sz w:val="20"/>
                <w:szCs w:val="20"/>
                <w:lang w:eastAsia="et-EE"/>
              </w:rPr>
              <w:t>a</w:t>
            </w:r>
            <w:r w:rsidRPr="006D4EEB">
              <w:rPr>
                <w:rFonts w:ascii="Arial" w:eastAsia="Times New Roman" w:hAnsi="Arial" w:cs="Arial"/>
                <w:b/>
                <w:bCs/>
                <w:color w:val="000000"/>
                <w:sz w:val="20"/>
                <w:szCs w:val="20"/>
                <w:lang w:eastAsia="et-EE"/>
              </w:rPr>
              <w:t>l projektis oodatavalt saavutatavate</w:t>
            </w:r>
            <w:r w:rsidR="00435BAA" w:rsidRPr="006D4EEB">
              <w:rPr>
                <w:rFonts w:ascii="Arial" w:eastAsia="Times New Roman" w:hAnsi="Arial" w:cs="Arial"/>
                <w:b/>
                <w:bCs/>
                <w:color w:val="000000"/>
                <w:sz w:val="20"/>
                <w:szCs w:val="20"/>
                <w:lang w:eastAsia="et-EE"/>
              </w:rPr>
              <w:t xml:space="preserve"> tulemuste abil kokku </w:t>
            </w:r>
            <w:r w:rsidR="006D4EEB" w:rsidRPr="006D4EEB">
              <w:rPr>
                <w:rFonts w:ascii="Arial" w:eastAsia="Times New Roman" w:hAnsi="Arial" w:cs="Arial"/>
                <w:b/>
                <w:bCs/>
                <w:color w:val="000000"/>
                <w:sz w:val="20"/>
                <w:szCs w:val="20"/>
                <w:lang w:eastAsia="et-EE"/>
              </w:rPr>
              <w:t>350 560,08 €</w:t>
            </w:r>
            <w:r w:rsidR="008C446E">
              <w:rPr>
                <w:rFonts w:ascii="Arial" w:eastAsia="Times New Roman" w:hAnsi="Arial" w:cs="Arial"/>
                <w:b/>
                <w:bCs/>
                <w:color w:val="000000"/>
                <w:sz w:val="20"/>
                <w:szCs w:val="20"/>
                <w:lang w:eastAsia="et-EE"/>
              </w:rPr>
              <w:t>, mis on otsene projekti siht.</w:t>
            </w:r>
          </w:p>
          <w:p w14:paraId="51B81275" w14:textId="77777777" w:rsidR="00F71EB7" w:rsidRPr="00A41403" w:rsidRDefault="00F71EB7" w:rsidP="00DC0D74">
            <w:pPr>
              <w:spacing w:after="0" w:line="240" w:lineRule="auto"/>
              <w:textAlignment w:val="baseline"/>
              <w:rPr>
                <w:rFonts w:ascii="Arial" w:eastAsia="Times New Roman" w:hAnsi="Arial" w:cs="Arial"/>
                <w:color w:val="000000"/>
                <w:sz w:val="20"/>
                <w:szCs w:val="20"/>
                <w:lang w:eastAsia="et-EE"/>
              </w:rPr>
            </w:pPr>
          </w:p>
          <w:p w14:paraId="5F96390F" w14:textId="4C84736A" w:rsidR="2255D457" w:rsidRDefault="2255D457" w:rsidP="2255D457">
            <w:pPr>
              <w:spacing w:after="240" w:line="240" w:lineRule="auto"/>
              <w:rPr>
                <w:rFonts w:ascii="Arial" w:eastAsia="Arial" w:hAnsi="Arial" w:cs="Arial"/>
                <w:sz w:val="20"/>
                <w:szCs w:val="20"/>
                <w:lang w:eastAsia="et-EE"/>
              </w:rPr>
            </w:pPr>
          </w:p>
          <w:p w14:paraId="5D0A96B1" w14:textId="32C59361" w:rsidR="22163595" w:rsidRDefault="6E8E1B1F" w:rsidP="22163595">
            <w:pPr>
              <w:spacing w:after="240" w:line="240" w:lineRule="auto"/>
            </w:pPr>
            <w:r w:rsidRPr="62D863B2">
              <w:rPr>
                <w:rFonts w:ascii="Arial" w:eastAsia="Arial" w:hAnsi="Arial" w:cs="Arial"/>
                <w:sz w:val="20"/>
                <w:szCs w:val="20"/>
              </w:rPr>
              <w:t>Projekt loob PRIA kasutusjuhtumist laiema riikliku seirevõimekuse. Loodav AI-põhine maa digikaksik ei ole mõeldud ainult pindalatoetuste kontrolliks, vaid seda saab tulevikus kasutada ka teistes valdkondades, kus on vaja tuvastada maakasutust, objektide piire või ajas toimunud muutusi.</w:t>
            </w:r>
            <w:r w:rsidR="7B6E901C" w:rsidRPr="43B0BCA0">
              <w:rPr>
                <w:rFonts w:ascii="Arial" w:eastAsia="Arial" w:hAnsi="Arial" w:cs="Arial"/>
                <w:sz w:val="20"/>
                <w:szCs w:val="20"/>
              </w:rPr>
              <w:t xml:space="preserve"> </w:t>
            </w:r>
            <w:r w:rsidR="7B6E901C" w:rsidRPr="13EE8AFD">
              <w:rPr>
                <w:rFonts w:ascii="Arial" w:eastAsia="Arial" w:hAnsi="Arial" w:cs="Arial"/>
                <w:sz w:val="20"/>
                <w:szCs w:val="20"/>
              </w:rPr>
              <w:t xml:space="preserve">Lahenduse korduskasutuse potentsiaal on näiteks keskkonnaseires, metsanduses, ruumilises planeerimises, kriisijuhtimises, toidujulgeoleku olukorrapildi loomisel ja kohalike omavalitsuste järelevalves. </w:t>
            </w:r>
          </w:p>
          <w:p w14:paraId="23BFB272" w14:textId="327C9B56" w:rsidR="19A3D161" w:rsidRDefault="7B6E901C" w:rsidP="19A3D161">
            <w:pPr>
              <w:spacing w:after="240" w:line="240" w:lineRule="auto"/>
            </w:pPr>
            <w:r w:rsidRPr="679440D5">
              <w:rPr>
                <w:rFonts w:ascii="Arial" w:eastAsia="Arial" w:hAnsi="Arial" w:cs="Arial"/>
                <w:sz w:val="20"/>
                <w:szCs w:val="20"/>
              </w:rPr>
              <w:t xml:space="preserve">Projekti tulemusel väheneb taotleja haldus- ja tõendamiskoormus. Täna võib taotleja pidada esitama täiendavaid fotosid, selgitusi või dokumente olukorras, kus </w:t>
            </w:r>
            <w:proofErr w:type="spellStart"/>
            <w:r w:rsidRPr="679440D5">
              <w:rPr>
                <w:rFonts w:ascii="Arial" w:eastAsia="Arial" w:hAnsi="Arial" w:cs="Arial"/>
                <w:sz w:val="20"/>
                <w:szCs w:val="20"/>
              </w:rPr>
              <w:t>PRIA-l</w:t>
            </w:r>
            <w:proofErr w:type="spellEnd"/>
            <w:r w:rsidRPr="679440D5">
              <w:rPr>
                <w:rFonts w:ascii="Arial" w:eastAsia="Arial" w:hAnsi="Arial" w:cs="Arial"/>
                <w:sz w:val="20"/>
                <w:szCs w:val="20"/>
              </w:rPr>
              <w:t xml:space="preserve"> puudub piisavalt kindel andmepõhine ülevaade põllul toimunust. Arvestades, et igal aastal tuleb seirata ligikaud</w:t>
            </w:r>
            <w:r w:rsidRPr="65F08891">
              <w:rPr>
                <w:rFonts w:ascii="Arial" w:eastAsia="Arial" w:hAnsi="Arial" w:cs="Arial"/>
                <w:sz w:val="20"/>
                <w:szCs w:val="20"/>
              </w:rPr>
              <w:t>u 1 miljon hektarit</w:t>
            </w:r>
            <w:r w:rsidRPr="679440D5">
              <w:rPr>
                <w:rFonts w:ascii="Arial" w:eastAsia="Arial" w:hAnsi="Arial" w:cs="Arial"/>
                <w:sz w:val="20"/>
                <w:szCs w:val="20"/>
              </w:rPr>
              <w:t xml:space="preserve"> toetusõiguslikku maad ehk ca</w:t>
            </w:r>
            <w:r w:rsidRPr="6BE3A287">
              <w:rPr>
                <w:rFonts w:ascii="Arial" w:eastAsia="Arial" w:hAnsi="Arial" w:cs="Arial"/>
                <w:sz w:val="20"/>
                <w:szCs w:val="20"/>
              </w:rPr>
              <w:t xml:space="preserve"> 200 000 põldu ja niitu,</w:t>
            </w:r>
            <w:r w:rsidRPr="679440D5">
              <w:rPr>
                <w:rFonts w:ascii="Arial" w:eastAsia="Arial" w:hAnsi="Arial" w:cs="Arial"/>
                <w:sz w:val="20"/>
                <w:szCs w:val="20"/>
              </w:rPr>
              <w:t xml:space="preserve"> puudutab protsess suurt osa toetuse taotlejatest.</w:t>
            </w:r>
          </w:p>
          <w:p w14:paraId="6F2AE500" w14:textId="615746AE" w:rsidR="000439A9" w:rsidRPr="00A41403" w:rsidRDefault="3BD6C262" w:rsidP="0FFC7E7F">
            <w:pPr>
              <w:spacing w:after="240" w:line="240" w:lineRule="auto"/>
              <w:rPr>
                <w:rFonts w:ascii="Arial" w:eastAsia="Arial" w:hAnsi="Arial" w:cs="Arial"/>
                <w:sz w:val="20"/>
                <w:szCs w:val="20"/>
                <w:lang w:eastAsia="et-EE"/>
              </w:rPr>
            </w:pPr>
            <w:r w:rsidRPr="00135D86">
              <w:rPr>
                <w:rFonts w:ascii="Arial" w:eastAsia="Arial" w:hAnsi="Arial" w:cs="Arial"/>
                <w:sz w:val="20"/>
                <w:szCs w:val="20"/>
                <w:lang w:eastAsia="et-EE"/>
              </w:rPr>
              <w:t xml:space="preserve">Projekti mõju: </w:t>
            </w:r>
          </w:p>
          <w:p w14:paraId="37395080" w14:textId="726CE577" w:rsidR="000439A9" w:rsidRPr="00135D86" w:rsidRDefault="5C3420B3" w:rsidP="00135D86">
            <w:pPr>
              <w:pStyle w:val="ListParagraph"/>
              <w:numPr>
                <w:ilvl w:val="0"/>
                <w:numId w:val="3"/>
              </w:numPr>
              <w:spacing w:after="240" w:line="240" w:lineRule="auto"/>
              <w:rPr>
                <w:rFonts w:ascii="Arial" w:eastAsia="Arial" w:hAnsi="Arial" w:cs="Arial"/>
                <w:color w:val="000000" w:themeColor="text1"/>
                <w:sz w:val="20"/>
                <w:szCs w:val="20"/>
                <w:lang w:eastAsia="et-EE"/>
              </w:rPr>
            </w:pPr>
            <w:r w:rsidRPr="71501D39">
              <w:rPr>
                <w:rFonts w:ascii="Arial" w:eastAsia="Arial" w:hAnsi="Arial" w:cs="Arial"/>
                <w:sz w:val="20"/>
                <w:szCs w:val="20"/>
                <w:lang w:eastAsia="et-EE"/>
              </w:rPr>
              <w:t>a</w:t>
            </w:r>
            <w:r w:rsidR="6DD049B8" w:rsidRPr="71501D39">
              <w:rPr>
                <w:rFonts w:ascii="Arial" w:eastAsia="Arial" w:hAnsi="Arial" w:cs="Arial"/>
                <w:sz w:val="20"/>
                <w:szCs w:val="20"/>
                <w:lang w:eastAsia="et-EE"/>
              </w:rPr>
              <w:t>valike vahendite säästlikum kasutamine. R</w:t>
            </w:r>
            <w:r w:rsidR="24133189" w:rsidRPr="71501D39">
              <w:rPr>
                <w:rFonts w:ascii="Arial" w:eastAsia="Arial" w:hAnsi="Arial" w:cs="Arial"/>
                <w:sz w:val="20"/>
                <w:szCs w:val="20"/>
                <w:lang w:eastAsia="et-EE"/>
              </w:rPr>
              <w:t xml:space="preserve">ahaline kokkuhoid </w:t>
            </w:r>
            <w:r w:rsidR="55CF6624" w:rsidRPr="71501D39">
              <w:rPr>
                <w:rFonts w:ascii="Arial" w:eastAsia="Arial" w:hAnsi="Arial" w:cs="Arial"/>
                <w:sz w:val="20"/>
                <w:szCs w:val="20"/>
                <w:lang w:eastAsia="et-EE"/>
              </w:rPr>
              <w:t xml:space="preserve">suurusjärgus </w:t>
            </w:r>
            <w:r w:rsidR="24133189" w:rsidRPr="71501D39">
              <w:rPr>
                <w:rFonts w:ascii="Arial" w:eastAsia="Arial" w:hAnsi="Arial" w:cs="Arial"/>
                <w:sz w:val="20"/>
                <w:szCs w:val="20"/>
                <w:lang w:eastAsia="et-EE"/>
              </w:rPr>
              <w:t xml:space="preserve">350 </w:t>
            </w:r>
            <w:r w:rsidR="1E2343CA" w:rsidRPr="71501D39">
              <w:rPr>
                <w:rFonts w:ascii="Arial" w:eastAsia="Arial" w:hAnsi="Arial" w:cs="Arial"/>
                <w:sz w:val="20"/>
                <w:szCs w:val="20"/>
                <w:lang w:eastAsia="et-EE"/>
              </w:rPr>
              <w:t>00</w:t>
            </w:r>
            <w:r w:rsidR="24133189" w:rsidRPr="71501D39">
              <w:rPr>
                <w:rFonts w:ascii="Arial" w:eastAsia="Arial" w:hAnsi="Arial" w:cs="Arial"/>
                <w:sz w:val="20"/>
                <w:szCs w:val="20"/>
                <w:lang w:eastAsia="et-EE"/>
              </w:rPr>
              <w:t xml:space="preserve">0 </w:t>
            </w:r>
            <w:r w:rsidR="24133189" w:rsidRPr="71501D39">
              <w:rPr>
                <w:rFonts w:ascii="Arial" w:eastAsia="Arial" w:hAnsi="Arial" w:cs="Arial"/>
                <w:color w:val="000000" w:themeColor="text1"/>
                <w:sz w:val="20"/>
                <w:szCs w:val="20"/>
                <w:lang w:eastAsia="et-EE"/>
              </w:rPr>
              <w:t>€ aastas</w:t>
            </w:r>
            <w:r w:rsidR="35FA4E5C" w:rsidRPr="71501D39">
              <w:rPr>
                <w:rFonts w:ascii="Arial" w:eastAsia="Arial" w:hAnsi="Arial" w:cs="Arial"/>
                <w:color w:val="000000" w:themeColor="text1"/>
                <w:sz w:val="20"/>
                <w:szCs w:val="20"/>
                <w:lang w:eastAsia="et-EE"/>
              </w:rPr>
              <w:t xml:space="preserve"> tööprotsesside automatiseerimise ja käsitöö vähendamise tulemusel</w:t>
            </w:r>
          </w:p>
          <w:p w14:paraId="25D8524E" w14:textId="389689C9" w:rsidR="000439A9" w:rsidRPr="00135D86" w:rsidRDefault="10B29B24" w:rsidP="71501D39">
            <w:pPr>
              <w:pStyle w:val="ListParagraph"/>
              <w:numPr>
                <w:ilvl w:val="0"/>
                <w:numId w:val="3"/>
              </w:numPr>
              <w:spacing w:after="240" w:line="240" w:lineRule="auto"/>
              <w:rPr>
                <w:rFonts w:ascii="Arial" w:eastAsia="Arial" w:hAnsi="Arial" w:cs="Arial"/>
                <w:sz w:val="20"/>
                <w:szCs w:val="20"/>
                <w:lang w:eastAsia="et-EE"/>
              </w:rPr>
            </w:pPr>
            <w:r w:rsidRPr="71501D39">
              <w:rPr>
                <w:rFonts w:ascii="Arial" w:eastAsia="Arial" w:hAnsi="Arial" w:cs="Arial"/>
                <w:sz w:val="20"/>
                <w:szCs w:val="20"/>
              </w:rPr>
              <w:t>Euroopa Liidu toetuste sihipärasema kasutamise tagamine ning finantskorrektsioonide riski vähendamine</w:t>
            </w:r>
          </w:p>
          <w:p w14:paraId="1D7231A3" w14:textId="78DF9B54" w:rsidR="000439A9" w:rsidRPr="00135D86" w:rsidRDefault="4139DAF6" w:rsidP="00135D86">
            <w:pPr>
              <w:pStyle w:val="ListParagraph"/>
              <w:numPr>
                <w:ilvl w:val="0"/>
                <w:numId w:val="3"/>
              </w:numPr>
              <w:spacing w:after="240" w:line="240" w:lineRule="auto"/>
              <w:rPr>
                <w:rFonts w:ascii="Arial" w:eastAsia="Arial" w:hAnsi="Arial" w:cs="Arial"/>
                <w:sz w:val="20"/>
                <w:szCs w:val="20"/>
              </w:rPr>
            </w:pPr>
            <w:r w:rsidRPr="71501D39">
              <w:rPr>
                <w:rFonts w:ascii="Arial" w:eastAsia="Arial" w:hAnsi="Arial" w:cs="Arial"/>
                <w:color w:val="000000" w:themeColor="text1"/>
                <w:sz w:val="20"/>
                <w:szCs w:val="20"/>
                <w:lang w:eastAsia="et-EE"/>
              </w:rPr>
              <w:t xml:space="preserve">auditeerimiskindluse </w:t>
            </w:r>
            <w:r w:rsidR="0449C8A1" w:rsidRPr="71501D39">
              <w:rPr>
                <w:rFonts w:ascii="Arial" w:eastAsia="Arial" w:hAnsi="Arial" w:cs="Arial"/>
                <w:sz w:val="20"/>
                <w:szCs w:val="20"/>
              </w:rPr>
              <w:t>suurenemine ja Eesti makseagentuuri usaldusväärsuse tugevdamine</w:t>
            </w:r>
          </w:p>
          <w:p w14:paraId="2A2E1A07" w14:textId="3E44C28D" w:rsidR="000439A9" w:rsidRPr="00135D86" w:rsidRDefault="0CAF0167" w:rsidP="709D80C6">
            <w:pPr>
              <w:pStyle w:val="ListParagraph"/>
              <w:numPr>
                <w:ilvl w:val="0"/>
                <w:numId w:val="3"/>
              </w:numPr>
              <w:spacing w:after="240" w:line="240" w:lineRule="auto"/>
              <w:rPr>
                <w:rFonts w:ascii="Arial" w:eastAsia="Arial" w:hAnsi="Arial" w:cs="Arial"/>
                <w:sz w:val="20"/>
                <w:szCs w:val="20"/>
                <w:lang w:eastAsia="et-EE"/>
              </w:rPr>
            </w:pPr>
            <w:r w:rsidRPr="71501D39">
              <w:rPr>
                <w:rFonts w:ascii="Arial" w:eastAsia="Arial" w:hAnsi="Arial" w:cs="Arial"/>
                <w:sz w:val="20"/>
                <w:szCs w:val="20"/>
                <w:lang w:eastAsia="et-EE"/>
              </w:rPr>
              <w:t>v</w:t>
            </w:r>
            <w:r w:rsidR="0137492E" w:rsidRPr="71501D39">
              <w:rPr>
                <w:rFonts w:ascii="Arial" w:eastAsia="Arial" w:hAnsi="Arial" w:cs="Arial"/>
                <w:sz w:val="20"/>
                <w:szCs w:val="20"/>
                <w:lang w:eastAsia="et-EE"/>
              </w:rPr>
              <w:t>äheneb vajadus küsida taotlejalt täiendavaid fotosid, selgitusi ja dokumente, mis aitab lühendada menetlusaega, vähendada vaidlusi</w:t>
            </w:r>
          </w:p>
          <w:p w14:paraId="29110E0E" w14:textId="609ADE2E" w:rsidR="000439A9" w:rsidRPr="00135D86" w:rsidRDefault="3E663479" w:rsidP="00135D86">
            <w:pPr>
              <w:pStyle w:val="ListParagraph"/>
              <w:numPr>
                <w:ilvl w:val="0"/>
                <w:numId w:val="3"/>
              </w:numPr>
              <w:spacing w:after="240" w:line="240" w:lineRule="auto"/>
              <w:rPr>
                <w:rFonts w:ascii="Arial" w:eastAsia="Arial" w:hAnsi="Arial" w:cs="Arial"/>
                <w:color w:val="000000" w:themeColor="text1"/>
                <w:sz w:val="20"/>
                <w:szCs w:val="20"/>
                <w:lang w:eastAsia="et-EE"/>
              </w:rPr>
            </w:pPr>
            <w:r w:rsidRPr="71501D39">
              <w:rPr>
                <w:rFonts w:ascii="Arial" w:eastAsia="Arial" w:hAnsi="Arial" w:cs="Arial"/>
                <w:color w:val="000000" w:themeColor="text1"/>
                <w:sz w:val="20"/>
                <w:szCs w:val="20"/>
                <w:lang w:eastAsia="et-EE"/>
              </w:rPr>
              <w:t>p</w:t>
            </w:r>
            <w:r w:rsidR="41A29D27" w:rsidRPr="71501D39">
              <w:rPr>
                <w:rFonts w:ascii="Arial" w:eastAsia="Arial" w:hAnsi="Arial" w:cs="Arial"/>
                <w:color w:val="000000" w:themeColor="text1"/>
                <w:sz w:val="20"/>
                <w:szCs w:val="20"/>
                <w:lang w:eastAsia="et-EE"/>
              </w:rPr>
              <w:t>rojekti tulemusel tekib AI-põhine maa digikaksiku raamistik, mida on võimalik kasutada ka teistes ruumiandmepõhistes riiklikes kasutusjuhtudes, näiteks keskkonnaseires, metsanduses, ruumilises planeerimises, kriisijuhtimises ja toidujulgeoleku olukorrapildi loomisel.</w:t>
            </w:r>
          </w:p>
        </w:tc>
      </w:tr>
    </w:tbl>
    <w:p w14:paraId="6F751B92" w14:textId="77777777" w:rsidR="000439A9" w:rsidRPr="00A41403" w:rsidRDefault="000439A9"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3C37E3D4" w14:textId="77777777" w:rsidTr="0FFC7E7F">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10CEC9" w14:textId="06B06089" w:rsidR="000439A9" w:rsidRPr="00A41403" w:rsidRDefault="607EA2CE" w:rsidP="22EC69B2">
            <w:pPr>
              <w:spacing w:after="0" w:line="240" w:lineRule="auto"/>
              <w:rPr>
                <w:rFonts w:ascii="Arial" w:eastAsia="Times New Roman" w:hAnsi="Arial" w:cs="Arial"/>
                <w:b/>
                <w:color w:val="000000" w:themeColor="text1"/>
                <w:sz w:val="20"/>
                <w:szCs w:val="20"/>
                <w:lang w:eastAsia="et-EE"/>
              </w:rPr>
            </w:pPr>
            <w:r w:rsidRPr="00A41403">
              <w:rPr>
                <w:rFonts w:ascii="Arial" w:eastAsiaTheme="minorEastAsia" w:hAnsi="Arial" w:cs="Arial"/>
                <w:b/>
                <w:color w:val="000000" w:themeColor="text1"/>
                <w:sz w:val="20"/>
                <w:szCs w:val="20"/>
                <w:lang w:eastAsia="et-EE"/>
              </w:rPr>
              <w:t xml:space="preserve">2. </w:t>
            </w:r>
            <w:r w:rsidR="453CB404" w:rsidRPr="00A41403">
              <w:rPr>
                <w:rFonts w:ascii="Arial" w:eastAsiaTheme="minorEastAsia" w:hAnsi="Arial" w:cs="Arial"/>
                <w:b/>
                <w:color w:val="000000" w:themeColor="text1"/>
                <w:sz w:val="20"/>
                <w:szCs w:val="20"/>
                <w:lang w:eastAsia="et-EE"/>
              </w:rPr>
              <w:t>Projekti eesmärk</w:t>
            </w:r>
          </w:p>
          <w:p w14:paraId="3F33B33B" w14:textId="215C31BF" w:rsidR="22EC69B2" w:rsidRPr="00A41403" w:rsidRDefault="22EC69B2" w:rsidP="22EC69B2">
            <w:pPr>
              <w:spacing w:after="0" w:line="240" w:lineRule="auto"/>
              <w:rPr>
                <w:rFonts w:ascii="Arial" w:eastAsiaTheme="minorEastAsia" w:hAnsi="Arial" w:cs="Arial"/>
                <w:b/>
                <w:color w:val="000000" w:themeColor="text1"/>
                <w:sz w:val="20"/>
                <w:szCs w:val="20"/>
                <w:lang w:eastAsia="et-EE"/>
              </w:rPr>
            </w:pPr>
          </w:p>
          <w:p w14:paraId="2B7736B9" w14:textId="6C2D16F9" w:rsidR="4A1A8CBC" w:rsidRPr="00A41403" w:rsidRDefault="005C6E65" w:rsidP="3BE51B5B">
            <w:pPr>
              <w:spacing w:after="0" w:line="240" w:lineRule="auto"/>
              <w:rPr>
                <w:rFonts w:ascii="Arial" w:eastAsiaTheme="minorEastAsia" w:hAnsi="Arial" w:cs="Arial"/>
                <w:b/>
                <w:bCs/>
                <w:i/>
                <w:iCs/>
                <w:color w:val="000000" w:themeColor="text1"/>
                <w:sz w:val="20"/>
                <w:szCs w:val="20"/>
                <w:lang w:eastAsia="et-EE"/>
              </w:rPr>
            </w:pPr>
            <w:r w:rsidRPr="3BE51B5B">
              <w:rPr>
                <w:rFonts w:ascii="Arial" w:eastAsiaTheme="minorEastAsia" w:hAnsi="Arial" w:cs="Arial"/>
                <w:b/>
                <w:bCs/>
                <w:i/>
                <w:iCs/>
                <w:color w:val="000000" w:themeColor="text1"/>
                <w:sz w:val="20"/>
                <w:szCs w:val="20"/>
                <w:lang w:eastAsia="et-EE"/>
              </w:rPr>
              <w:t>Sõnastage</w:t>
            </w:r>
            <w:r w:rsidR="141A4E98" w:rsidRPr="3BE51B5B">
              <w:rPr>
                <w:rFonts w:ascii="Arial" w:eastAsiaTheme="minorEastAsia" w:hAnsi="Arial" w:cs="Arial"/>
                <w:b/>
                <w:bCs/>
                <w:i/>
                <w:iCs/>
                <w:color w:val="000000" w:themeColor="text1"/>
                <w:sz w:val="20"/>
                <w:szCs w:val="20"/>
                <w:lang w:eastAsia="et-EE"/>
              </w:rPr>
              <w:t xml:space="preserve"> konkreetne, selge </w:t>
            </w:r>
            <w:r w:rsidR="1421B8CC" w:rsidRPr="3BE51B5B">
              <w:rPr>
                <w:rFonts w:ascii="Arial" w:eastAsiaTheme="minorEastAsia" w:hAnsi="Arial" w:cs="Arial"/>
                <w:b/>
                <w:bCs/>
                <w:i/>
                <w:iCs/>
                <w:color w:val="000000" w:themeColor="text1"/>
                <w:sz w:val="20"/>
                <w:szCs w:val="20"/>
                <w:lang w:eastAsia="et-EE"/>
              </w:rPr>
              <w:t>ning</w:t>
            </w:r>
            <w:r w:rsidR="141A4E98" w:rsidRPr="3BE51B5B">
              <w:rPr>
                <w:rFonts w:ascii="Arial" w:eastAsiaTheme="minorEastAsia" w:hAnsi="Arial" w:cs="Arial"/>
                <w:b/>
                <w:bCs/>
                <w:i/>
                <w:iCs/>
                <w:color w:val="000000" w:themeColor="text1"/>
                <w:sz w:val="20"/>
                <w:szCs w:val="20"/>
                <w:lang w:eastAsia="et-EE"/>
              </w:rPr>
              <w:t xml:space="preserve"> mõõdetav eesmärk</w:t>
            </w:r>
            <w:r w:rsidR="004A37FC" w:rsidRPr="3BE51B5B">
              <w:rPr>
                <w:rStyle w:val="EndnoteReference"/>
                <w:rFonts w:ascii="Arial" w:eastAsiaTheme="minorEastAsia" w:hAnsi="Arial" w:cs="Arial"/>
                <w:b/>
                <w:bCs/>
                <w:i/>
                <w:iCs/>
                <w:color w:val="000000" w:themeColor="text1"/>
                <w:sz w:val="20"/>
                <w:szCs w:val="20"/>
                <w:lang w:eastAsia="et-EE"/>
              </w:rPr>
              <w:endnoteReference w:id="2"/>
            </w:r>
            <w:r w:rsidR="004A37FC" w:rsidRPr="3BE51B5B">
              <w:rPr>
                <w:rFonts w:ascii="Arial" w:eastAsiaTheme="minorEastAsia" w:hAnsi="Arial" w:cs="Arial"/>
                <w:b/>
                <w:bCs/>
                <w:i/>
                <w:iCs/>
                <w:color w:val="000000" w:themeColor="text1"/>
                <w:sz w:val="20"/>
                <w:szCs w:val="20"/>
                <w:lang w:eastAsia="et-EE"/>
              </w:rPr>
              <w:t>,</w:t>
            </w:r>
            <w:r w:rsidR="141A4E98" w:rsidRPr="3BE51B5B">
              <w:rPr>
                <w:rFonts w:ascii="Arial" w:eastAsiaTheme="minorEastAsia" w:hAnsi="Arial" w:cs="Arial"/>
                <w:b/>
                <w:bCs/>
                <w:i/>
                <w:iCs/>
                <w:color w:val="000000" w:themeColor="text1"/>
                <w:sz w:val="20"/>
                <w:szCs w:val="20"/>
                <w:lang w:eastAsia="et-EE"/>
              </w:rPr>
              <w:t xml:space="preserve"> mille saavutamist või mitte saavutamist on võimalik hinnata.</w:t>
            </w:r>
          </w:p>
          <w:p w14:paraId="6B112C16" w14:textId="55D656D3" w:rsidR="22EC69B2" w:rsidRPr="00A41403" w:rsidRDefault="22EC69B2" w:rsidP="22EC69B2">
            <w:pPr>
              <w:spacing w:after="0" w:line="240" w:lineRule="auto"/>
              <w:rPr>
                <w:rFonts w:ascii="Arial" w:eastAsiaTheme="minorEastAsia" w:hAnsi="Arial" w:cs="Arial"/>
                <w:b/>
                <w:i/>
                <w:color w:val="000000" w:themeColor="text1"/>
                <w:sz w:val="20"/>
                <w:szCs w:val="20"/>
                <w:lang w:eastAsia="et-EE"/>
              </w:rPr>
            </w:pPr>
          </w:p>
          <w:p w14:paraId="7AAF9018" w14:textId="00E4F692" w:rsidR="00CD51D2" w:rsidRPr="00060D82" w:rsidRDefault="00E03EF8" w:rsidP="22EC69B2">
            <w:pPr>
              <w:numPr>
                <w:ilvl w:val="0"/>
                <w:numId w:val="7"/>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Kirjelda</w:t>
            </w:r>
            <w:r w:rsidR="00950D16">
              <w:rPr>
                <w:rFonts w:ascii="Arial" w:eastAsia="Times New Roman" w:hAnsi="Arial" w:cs="Arial"/>
                <w:i/>
                <w:iCs/>
                <w:color w:val="000000" w:themeColor="text1"/>
                <w:sz w:val="20"/>
                <w:szCs w:val="20"/>
                <w:lang w:eastAsia="et-EE"/>
              </w:rPr>
              <w:t>ge</w:t>
            </w:r>
            <w:r>
              <w:rPr>
                <w:rFonts w:ascii="Arial" w:eastAsia="Times New Roman" w:hAnsi="Arial" w:cs="Arial"/>
                <w:i/>
                <w:iCs/>
                <w:color w:val="000000" w:themeColor="text1"/>
                <w:sz w:val="20"/>
                <w:szCs w:val="20"/>
                <w:lang w:eastAsia="et-EE"/>
              </w:rPr>
              <w:t>, k</w:t>
            </w:r>
            <w:r w:rsidR="0885CD2E" w:rsidRPr="65F2D652">
              <w:rPr>
                <w:rFonts w:ascii="Arial" w:eastAsia="Times New Roman" w:hAnsi="Arial" w:cs="Arial"/>
                <w:i/>
                <w:iCs/>
                <w:color w:val="000000" w:themeColor="text1"/>
                <w:sz w:val="20"/>
                <w:szCs w:val="20"/>
                <w:lang w:eastAsia="et-EE"/>
              </w:rPr>
              <w:t xml:space="preserve">uidas </w:t>
            </w:r>
            <w:r w:rsidR="00FC29F6">
              <w:rPr>
                <w:rFonts w:ascii="Arial" w:eastAsia="Times New Roman" w:hAnsi="Arial" w:cs="Arial"/>
                <w:i/>
                <w:iCs/>
                <w:color w:val="000000" w:themeColor="text1"/>
                <w:sz w:val="20"/>
                <w:szCs w:val="20"/>
                <w:lang w:eastAsia="et-EE"/>
              </w:rPr>
              <w:t>plaanite</w:t>
            </w:r>
            <w:r w:rsidR="0885CD2E" w:rsidRPr="65F2D652">
              <w:rPr>
                <w:rFonts w:ascii="Arial" w:eastAsia="Times New Roman" w:hAnsi="Arial" w:cs="Arial"/>
                <w:i/>
                <w:iCs/>
                <w:color w:val="000000" w:themeColor="text1"/>
                <w:sz w:val="20"/>
                <w:szCs w:val="20"/>
                <w:lang w:eastAsia="et-EE"/>
              </w:rPr>
              <w:t xml:space="preserve"> projekti eesmärgi saavutamist mõõta</w:t>
            </w:r>
            <w:r w:rsidR="008B4370" w:rsidRPr="00A41403">
              <w:rPr>
                <w:rFonts w:ascii="Arial" w:eastAsia="Times New Roman" w:hAnsi="Arial" w:cs="Arial"/>
                <w:i/>
                <w:iCs/>
                <w:color w:val="000000" w:themeColor="text1"/>
                <w:sz w:val="20"/>
                <w:szCs w:val="20"/>
                <w:lang w:eastAsia="et-EE"/>
              </w:rPr>
              <w:t>.</w:t>
            </w:r>
            <w:r w:rsidR="3BDC31D7" w:rsidRPr="00A41403">
              <w:rPr>
                <w:rFonts w:ascii="Arial" w:eastAsia="Times New Roman" w:hAnsi="Arial" w:cs="Arial"/>
                <w:i/>
                <w:iCs/>
                <w:color w:val="000000" w:themeColor="text1"/>
                <w:sz w:val="20"/>
                <w:szCs w:val="20"/>
                <w:lang w:eastAsia="et-EE"/>
              </w:rPr>
              <w:t xml:space="preserve"> </w:t>
            </w:r>
          </w:p>
        </w:tc>
      </w:tr>
      <w:tr w:rsidR="000439A9" w:rsidRPr="00060D82" w14:paraId="49C24450" w14:textId="77777777" w:rsidTr="0FFC7E7F">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4B478F1" w14:textId="77777777" w:rsidR="009C652E" w:rsidRPr="00A41403" w:rsidRDefault="009C652E" w:rsidP="00597514">
            <w:pPr>
              <w:spacing w:after="0" w:line="240" w:lineRule="auto"/>
              <w:textAlignment w:val="baseline"/>
              <w:rPr>
                <w:rFonts w:ascii="Arial" w:eastAsia="Times New Roman" w:hAnsi="Arial" w:cs="Arial"/>
                <w:sz w:val="20"/>
                <w:szCs w:val="20"/>
                <w:lang w:eastAsia="et-EE"/>
              </w:rPr>
            </w:pPr>
          </w:p>
          <w:p w14:paraId="1E16044C" w14:textId="77777777" w:rsidR="00487CF3" w:rsidRPr="00487CF3" w:rsidRDefault="00487CF3" w:rsidP="00487CF3">
            <w:pPr>
              <w:spacing w:after="0" w:line="240" w:lineRule="auto"/>
              <w:textAlignment w:val="baseline"/>
              <w:rPr>
                <w:rFonts w:ascii="Arial" w:eastAsia="Times New Roman" w:hAnsi="Arial" w:cs="Arial"/>
                <w:sz w:val="20"/>
                <w:szCs w:val="20"/>
                <w:lang w:eastAsia="et-EE"/>
              </w:rPr>
            </w:pPr>
            <w:r w:rsidRPr="00487CF3">
              <w:rPr>
                <w:rFonts w:ascii="Arial" w:eastAsia="Times New Roman" w:hAnsi="Arial" w:cs="Arial"/>
                <w:sz w:val="20"/>
                <w:szCs w:val="20"/>
                <w:lang w:eastAsia="et-EE"/>
              </w:rPr>
              <w:t xml:space="preserve">Projekti eesmärk on luua allikasõltumatu tehisintellektil põhinev maakasutuse tuvastamise </w:t>
            </w:r>
            <w:proofErr w:type="spellStart"/>
            <w:r w:rsidRPr="00487CF3">
              <w:rPr>
                <w:rFonts w:ascii="Arial" w:eastAsia="Times New Roman" w:hAnsi="Arial" w:cs="Arial"/>
                <w:sz w:val="20"/>
                <w:szCs w:val="20"/>
                <w:lang w:eastAsia="et-EE"/>
              </w:rPr>
              <w:t>agentne</w:t>
            </w:r>
            <w:proofErr w:type="spellEnd"/>
            <w:r w:rsidRPr="00487CF3">
              <w:rPr>
                <w:rFonts w:ascii="Arial" w:eastAsia="Times New Roman" w:hAnsi="Arial" w:cs="Arial"/>
                <w:sz w:val="20"/>
                <w:szCs w:val="20"/>
                <w:lang w:eastAsia="et-EE"/>
              </w:rPr>
              <w:t xml:space="preserve"> raamistik ning laiemalt toetusõigusliku maa digikaksik. Digikaksiku all mõistetakse reaalse maailma – antud juhul põllumajandusliku maakasutuse – digitaalset, ajas muutuvat andmestikku, mis peegeldab võimalikult täpselt tegelikku olukorda.  </w:t>
            </w:r>
          </w:p>
          <w:p w14:paraId="4DAF8F81" w14:textId="77777777" w:rsidR="00487CF3" w:rsidRPr="00487CF3" w:rsidRDefault="00487CF3" w:rsidP="00487CF3">
            <w:pPr>
              <w:spacing w:after="0" w:line="240" w:lineRule="auto"/>
              <w:textAlignment w:val="baseline"/>
              <w:rPr>
                <w:rFonts w:ascii="Arial" w:eastAsia="Times New Roman" w:hAnsi="Arial" w:cs="Arial"/>
                <w:sz w:val="20"/>
                <w:szCs w:val="20"/>
                <w:lang w:eastAsia="et-EE"/>
              </w:rPr>
            </w:pPr>
          </w:p>
          <w:p w14:paraId="63213508" w14:textId="77777777" w:rsidR="00487CF3" w:rsidRPr="00487CF3" w:rsidRDefault="00487CF3" w:rsidP="00487CF3">
            <w:pPr>
              <w:spacing w:after="0" w:line="240" w:lineRule="auto"/>
              <w:textAlignment w:val="baseline"/>
              <w:rPr>
                <w:rFonts w:ascii="Arial" w:eastAsia="Times New Roman" w:hAnsi="Arial" w:cs="Arial"/>
                <w:sz w:val="20"/>
                <w:szCs w:val="20"/>
                <w:lang w:eastAsia="et-EE"/>
              </w:rPr>
            </w:pPr>
            <w:r w:rsidRPr="00487CF3">
              <w:rPr>
                <w:rFonts w:ascii="Arial" w:eastAsia="Times New Roman" w:hAnsi="Arial" w:cs="Arial"/>
                <w:sz w:val="20"/>
                <w:szCs w:val="20"/>
                <w:lang w:eastAsia="et-EE"/>
              </w:rPr>
              <w:t xml:space="preserve">Projekti käigus piloteeritakse ja testitakse erinevate mudelite toimimise korrektsust ja usaldusväärsust kontrollides automaatselt leitud tulemite vastavust tegelikule maakasutusele. Testimiste ja katsetuste tulemused võetakse sisendiks PRIA tulevikulahenduste ülesehitamisel. </w:t>
            </w:r>
          </w:p>
          <w:p w14:paraId="0BFC66B3" w14:textId="77777777" w:rsidR="00487CF3" w:rsidRPr="00487CF3" w:rsidRDefault="00487CF3" w:rsidP="00487CF3">
            <w:pPr>
              <w:spacing w:after="0" w:line="240" w:lineRule="auto"/>
              <w:textAlignment w:val="baseline"/>
              <w:rPr>
                <w:rFonts w:ascii="Arial" w:eastAsia="Times New Roman" w:hAnsi="Arial" w:cs="Arial"/>
                <w:sz w:val="20"/>
                <w:szCs w:val="20"/>
                <w:lang w:eastAsia="et-EE"/>
              </w:rPr>
            </w:pPr>
          </w:p>
          <w:p w14:paraId="2A2A4E4D" w14:textId="15ECC86C" w:rsidR="00CD51D2" w:rsidRPr="00A41403" w:rsidRDefault="1E0E2036" w:rsidP="00AB317B">
            <w:pPr>
              <w:spacing w:after="0" w:line="240" w:lineRule="auto"/>
              <w:textAlignment w:val="baseline"/>
              <w:rPr>
                <w:rFonts w:ascii="Arial" w:eastAsia="Times New Roman" w:hAnsi="Arial" w:cs="Arial"/>
                <w:sz w:val="20"/>
                <w:szCs w:val="20"/>
                <w:lang w:eastAsia="et-EE"/>
              </w:rPr>
            </w:pPr>
            <w:r w:rsidRPr="0FFC7E7F">
              <w:rPr>
                <w:rFonts w:ascii="Arial" w:eastAsia="Times New Roman" w:hAnsi="Arial" w:cs="Arial"/>
                <w:sz w:val="20"/>
                <w:szCs w:val="20"/>
                <w:lang w:eastAsia="et-EE"/>
              </w:rPr>
              <w:t xml:space="preserve">Visiooniks on liikuda olukorrast, kus andmeid käsitletakse eraldi ja suur osa otsustest tehakse käsitsi, selleni, kus erinevad andmeallikad on integreeritud ühtsesse töölauda ning tehisintellekt toetab automaatset, järjepidevat ja andmepõhist otsustamist. Esmaseks fookuseks ja piloodiks on põllumajanduslik maakasutus, kuid lahendus on kavandatud universaalse ja </w:t>
            </w:r>
            <w:proofErr w:type="spellStart"/>
            <w:r w:rsidRPr="0FFC7E7F">
              <w:rPr>
                <w:rFonts w:ascii="Arial" w:eastAsia="Times New Roman" w:hAnsi="Arial" w:cs="Arial"/>
                <w:sz w:val="20"/>
                <w:szCs w:val="20"/>
                <w:lang w:eastAsia="et-EE"/>
              </w:rPr>
              <w:t>skaleeritavana</w:t>
            </w:r>
            <w:proofErr w:type="spellEnd"/>
            <w:r w:rsidRPr="0FFC7E7F">
              <w:rPr>
                <w:rFonts w:ascii="Arial" w:eastAsia="Times New Roman" w:hAnsi="Arial" w:cs="Arial"/>
                <w:sz w:val="20"/>
                <w:szCs w:val="20"/>
                <w:lang w:eastAsia="et-EE"/>
              </w:rPr>
              <w:t xml:space="preserve"> ka teiste objektide ja valdkondade jaoks, mis loob eeldused selle kasutuselevõtuks teistes avaliku sektori asutustes, kus on vajadus suuremahuliste ruumiandmete automaatseks seireks ja analüüsiks nii Eestis kui ka rahvusvaheliselt (näiteks teistes makseagentuurides)</w:t>
            </w:r>
            <w:r w:rsidR="1F500580" w:rsidRPr="0FFC7E7F">
              <w:rPr>
                <w:rFonts w:ascii="Arial" w:eastAsia="Times New Roman" w:hAnsi="Arial" w:cs="Arial"/>
                <w:sz w:val="20"/>
                <w:szCs w:val="20"/>
                <w:lang w:eastAsia="et-EE"/>
              </w:rPr>
              <w:t>.</w:t>
            </w:r>
          </w:p>
          <w:p w14:paraId="7E136979" w14:textId="64989A50" w:rsidR="00CD51D2" w:rsidRPr="00A41403" w:rsidRDefault="00CD51D2" w:rsidP="00D15097">
            <w:pPr>
              <w:spacing w:after="0" w:line="240" w:lineRule="auto"/>
              <w:ind w:left="720"/>
              <w:textAlignment w:val="baseline"/>
              <w:rPr>
                <w:rFonts w:ascii="Arial" w:eastAsia="Times New Roman" w:hAnsi="Arial" w:cs="Arial"/>
                <w:sz w:val="20"/>
                <w:szCs w:val="20"/>
                <w:lang w:eastAsia="et-EE"/>
              </w:rPr>
            </w:pPr>
          </w:p>
        </w:tc>
      </w:tr>
    </w:tbl>
    <w:p w14:paraId="03296654" w14:textId="1FD108A6" w:rsidR="22EC69B2" w:rsidRDefault="22EC69B2"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34EFD" w:rsidRPr="00A41403" w14:paraId="25BBA4A1" w14:textId="77777777" w:rsidTr="71501D3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CDBB064" w14:textId="037E842D" w:rsidR="00634EFD" w:rsidRPr="00A41403" w:rsidRDefault="00634EFD">
            <w:pPr>
              <w:spacing w:after="0" w:line="240" w:lineRule="auto"/>
              <w:rPr>
                <w:rFonts w:ascii="Arial" w:eastAsia="Times New Roman" w:hAnsi="Arial" w:cs="Arial"/>
                <w:b/>
                <w:bCs/>
                <w:color w:val="000000" w:themeColor="text1"/>
                <w:sz w:val="20"/>
                <w:szCs w:val="20"/>
                <w:lang w:eastAsia="et-EE"/>
              </w:rPr>
            </w:pPr>
            <w:r w:rsidRPr="6AB3A398">
              <w:rPr>
                <w:rFonts w:ascii="Arial" w:eastAsiaTheme="minorEastAsia" w:hAnsi="Arial" w:cs="Arial"/>
                <w:b/>
                <w:bCs/>
                <w:color w:val="000000" w:themeColor="text1"/>
                <w:sz w:val="20"/>
                <w:szCs w:val="20"/>
                <w:lang w:eastAsia="et-EE"/>
              </w:rPr>
              <w:t xml:space="preserve">3. </w:t>
            </w:r>
            <w:r w:rsidR="00A815DE">
              <w:rPr>
                <w:rFonts w:ascii="Arial" w:eastAsiaTheme="minorEastAsia" w:hAnsi="Arial" w:cs="Arial"/>
                <w:b/>
                <w:bCs/>
                <w:color w:val="000000" w:themeColor="text1"/>
                <w:sz w:val="20"/>
                <w:szCs w:val="20"/>
                <w:lang w:eastAsia="et-EE"/>
              </w:rPr>
              <w:t>Võimalikud lahendussuunad</w:t>
            </w:r>
            <w:r w:rsidR="00992C29" w:rsidRPr="6AB3A398">
              <w:rPr>
                <w:rFonts w:ascii="Arial" w:eastAsiaTheme="minorEastAsia" w:hAnsi="Arial" w:cs="Arial"/>
                <w:b/>
                <w:bCs/>
                <w:color w:val="000000" w:themeColor="text1"/>
                <w:sz w:val="20"/>
                <w:szCs w:val="20"/>
                <w:lang w:eastAsia="et-EE"/>
              </w:rPr>
              <w:t xml:space="preserve"> (max </w:t>
            </w:r>
            <w:r w:rsidR="4441789B" w:rsidRPr="6AB3A398">
              <w:rPr>
                <w:rFonts w:ascii="Arial" w:eastAsiaTheme="minorEastAsia" w:hAnsi="Arial" w:cs="Arial"/>
                <w:b/>
                <w:bCs/>
                <w:color w:val="000000" w:themeColor="text1"/>
                <w:sz w:val="20"/>
                <w:szCs w:val="20"/>
                <w:lang w:eastAsia="et-EE"/>
              </w:rPr>
              <w:t>2</w:t>
            </w:r>
            <w:r w:rsidR="00992C29" w:rsidRPr="6AB3A398">
              <w:rPr>
                <w:rFonts w:ascii="Arial" w:eastAsiaTheme="minorEastAsia" w:hAnsi="Arial" w:cs="Arial"/>
                <w:b/>
                <w:bCs/>
                <w:color w:val="000000" w:themeColor="text1"/>
                <w:sz w:val="20"/>
                <w:szCs w:val="20"/>
                <w:lang w:eastAsia="et-EE"/>
              </w:rPr>
              <w:t xml:space="preserve"> lk)</w:t>
            </w:r>
          </w:p>
          <w:p w14:paraId="330AAF64" w14:textId="77777777" w:rsidR="00634EFD" w:rsidRPr="00A41403" w:rsidRDefault="00634EFD">
            <w:pPr>
              <w:spacing w:after="0" w:line="240" w:lineRule="auto"/>
              <w:rPr>
                <w:rFonts w:ascii="Arial" w:eastAsiaTheme="minorEastAsia" w:hAnsi="Arial" w:cs="Arial"/>
                <w:b/>
                <w:bCs/>
                <w:color w:val="000000" w:themeColor="text1"/>
                <w:sz w:val="20"/>
                <w:szCs w:val="20"/>
                <w:lang w:eastAsia="et-EE"/>
              </w:rPr>
            </w:pPr>
          </w:p>
          <w:p w14:paraId="519D3C63" w14:textId="7647BBC3" w:rsidR="00634EFD" w:rsidRDefault="00634EFD" w:rsidP="00634EFD">
            <w:pPr>
              <w:spacing w:after="0" w:line="240" w:lineRule="auto"/>
              <w:rPr>
                <w:rFonts w:ascii="Arial" w:eastAsiaTheme="minorEastAsia" w:hAnsi="Arial" w:cs="Arial"/>
                <w:b/>
                <w:bCs/>
                <w:i/>
                <w:iCs/>
                <w:color w:val="000000" w:themeColor="text1"/>
                <w:sz w:val="20"/>
                <w:szCs w:val="20"/>
                <w:lang w:eastAsia="et-EE"/>
              </w:rPr>
            </w:pPr>
            <w:r w:rsidRPr="00A41403">
              <w:rPr>
                <w:rFonts w:ascii="Arial" w:eastAsiaTheme="minorEastAsia" w:hAnsi="Arial" w:cs="Arial"/>
                <w:b/>
                <w:bCs/>
                <w:i/>
                <w:iCs/>
                <w:color w:val="000000" w:themeColor="text1"/>
                <w:sz w:val="20"/>
                <w:szCs w:val="20"/>
                <w:lang w:eastAsia="et-EE"/>
              </w:rPr>
              <w:t>Kirjelda</w:t>
            </w:r>
            <w:r>
              <w:rPr>
                <w:rFonts w:ascii="Arial" w:eastAsiaTheme="minorEastAsia" w:hAnsi="Arial" w:cs="Arial"/>
                <w:b/>
                <w:bCs/>
                <w:i/>
                <w:iCs/>
                <w:color w:val="000000" w:themeColor="text1"/>
                <w:sz w:val="20"/>
                <w:szCs w:val="20"/>
                <w:lang w:eastAsia="et-EE"/>
              </w:rPr>
              <w:t>ge</w:t>
            </w:r>
            <w:r w:rsidR="00596450">
              <w:rPr>
                <w:rFonts w:ascii="Arial" w:eastAsiaTheme="minorEastAsia" w:hAnsi="Arial" w:cs="Arial"/>
                <w:b/>
                <w:bCs/>
                <w:i/>
                <w:iCs/>
                <w:color w:val="000000" w:themeColor="text1"/>
                <w:sz w:val="20"/>
                <w:szCs w:val="20"/>
                <w:lang w:eastAsia="et-EE"/>
              </w:rPr>
              <w:t xml:space="preserve"> võimalikk</w:t>
            </w:r>
            <w:r w:rsidR="00A815DE">
              <w:rPr>
                <w:rFonts w:ascii="Arial" w:eastAsiaTheme="minorEastAsia" w:hAnsi="Arial" w:cs="Arial"/>
                <w:b/>
                <w:bCs/>
                <w:i/>
                <w:iCs/>
                <w:color w:val="000000" w:themeColor="text1"/>
                <w:sz w:val="20"/>
                <w:szCs w:val="20"/>
                <w:lang w:eastAsia="et-EE"/>
              </w:rPr>
              <w:t>e</w:t>
            </w:r>
            <w:r w:rsidR="00596450">
              <w:rPr>
                <w:rFonts w:ascii="Arial" w:eastAsiaTheme="minorEastAsia" w:hAnsi="Arial" w:cs="Arial"/>
                <w:b/>
                <w:bCs/>
                <w:i/>
                <w:iCs/>
                <w:color w:val="000000" w:themeColor="text1"/>
                <w:sz w:val="20"/>
                <w:szCs w:val="20"/>
                <w:lang w:eastAsia="et-EE"/>
              </w:rPr>
              <w:t xml:space="preserve"> lahendus</w:t>
            </w:r>
            <w:r w:rsidR="00A815DE">
              <w:rPr>
                <w:rFonts w:ascii="Arial" w:eastAsiaTheme="minorEastAsia" w:hAnsi="Arial" w:cs="Arial"/>
                <w:b/>
                <w:bCs/>
                <w:i/>
                <w:iCs/>
                <w:color w:val="000000" w:themeColor="text1"/>
                <w:sz w:val="20"/>
                <w:szCs w:val="20"/>
                <w:lang w:eastAsia="et-EE"/>
              </w:rPr>
              <w:t>i</w:t>
            </w:r>
            <w:r w:rsidR="00596450">
              <w:rPr>
                <w:rFonts w:ascii="Arial" w:eastAsiaTheme="minorEastAsia" w:hAnsi="Arial" w:cs="Arial"/>
                <w:b/>
                <w:bCs/>
                <w:i/>
                <w:iCs/>
                <w:color w:val="000000" w:themeColor="text1"/>
                <w:sz w:val="20"/>
                <w:szCs w:val="20"/>
                <w:lang w:eastAsia="et-EE"/>
              </w:rPr>
              <w:t xml:space="preserve"> ning</w:t>
            </w:r>
            <w:r w:rsidRPr="00A41403">
              <w:rPr>
                <w:rFonts w:ascii="Arial" w:eastAsiaTheme="minorEastAsia" w:hAnsi="Arial" w:cs="Arial"/>
                <w:b/>
                <w:bCs/>
                <w:i/>
                <w:iCs/>
                <w:color w:val="000000" w:themeColor="text1"/>
                <w:sz w:val="20"/>
                <w:szCs w:val="20"/>
                <w:lang w:eastAsia="et-EE"/>
              </w:rPr>
              <w:t xml:space="preserve"> tegevus</w:t>
            </w:r>
            <w:r w:rsidR="00513657">
              <w:rPr>
                <w:rFonts w:ascii="Arial" w:eastAsiaTheme="minorEastAsia" w:hAnsi="Arial" w:cs="Arial"/>
                <w:b/>
                <w:bCs/>
                <w:i/>
                <w:iCs/>
                <w:color w:val="000000" w:themeColor="text1"/>
                <w:sz w:val="20"/>
                <w:szCs w:val="20"/>
                <w:lang w:eastAsia="et-EE"/>
              </w:rPr>
              <w:t>i</w:t>
            </w:r>
            <w:r w:rsidRPr="00A41403">
              <w:rPr>
                <w:rFonts w:ascii="Arial" w:eastAsiaTheme="minorEastAsia" w:hAnsi="Arial" w:cs="Arial"/>
                <w:b/>
                <w:bCs/>
                <w:i/>
                <w:iCs/>
                <w:color w:val="000000" w:themeColor="text1"/>
                <w:sz w:val="20"/>
                <w:szCs w:val="20"/>
                <w:lang w:eastAsia="et-EE"/>
              </w:rPr>
              <w:t>, millega projekti eesmär</w:t>
            </w:r>
            <w:r w:rsidR="00513657">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 xml:space="preserve"> </w:t>
            </w:r>
            <w:r>
              <w:rPr>
                <w:rFonts w:ascii="Arial" w:eastAsiaTheme="minorEastAsia" w:hAnsi="Arial" w:cs="Arial"/>
                <w:b/>
                <w:bCs/>
                <w:i/>
                <w:iCs/>
                <w:color w:val="000000" w:themeColor="text1"/>
                <w:sz w:val="20"/>
                <w:szCs w:val="20"/>
                <w:lang w:eastAsia="et-EE"/>
              </w:rPr>
              <w:t>saavutatakse.</w:t>
            </w:r>
          </w:p>
          <w:p w14:paraId="182293A2" w14:textId="77777777" w:rsidR="00634EFD" w:rsidRPr="00A41403" w:rsidRDefault="00634EFD" w:rsidP="00634EFD">
            <w:pPr>
              <w:spacing w:after="0" w:line="240" w:lineRule="auto"/>
              <w:rPr>
                <w:rFonts w:ascii="Arial" w:eastAsiaTheme="minorEastAsia" w:hAnsi="Arial" w:cs="Arial"/>
                <w:b/>
                <w:bCs/>
                <w:i/>
                <w:iCs/>
                <w:color w:val="000000" w:themeColor="text1"/>
                <w:sz w:val="20"/>
                <w:szCs w:val="20"/>
                <w:lang w:eastAsia="et-EE"/>
              </w:rPr>
            </w:pPr>
          </w:p>
          <w:p w14:paraId="01867663" w14:textId="77777777" w:rsidR="00634EFD" w:rsidRDefault="00634EFD" w:rsidP="00634EFD">
            <w:pPr>
              <w:numPr>
                <w:ilvl w:val="0"/>
                <w:numId w:val="7"/>
              </w:numPr>
              <w:tabs>
                <w:tab w:val="clear" w:pos="720"/>
                <w:tab w:val="num" w:pos="462"/>
              </w:tabs>
              <w:spacing w:after="0" w:line="240" w:lineRule="auto"/>
              <w:ind w:left="313" w:hanging="134"/>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lastRenderedPageBreak/>
              <w:t>Kirjelda</w:t>
            </w:r>
            <w:r>
              <w:rPr>
                <w:rFonts w:ascii="Arial" w:eastAsia="Times New Roman" w:hAnsi="Arial" w:cs="Arial"/>
                <w:i/>
                <w:iCs/>
                <w:color w:val="000000" w:themeColor="text1"/>
                <w:sz w:val="20"/>
                <w:szCs w:val="20"/>
                <w:lang w:eastAsia="et-EE"/>
              </w:rPr>
              <w:t xml:space="preserve">ge </w:t>
            </w:r>
            <w:r w:rsidRPr="00A41403">
              <w:rPr>
                <w:rFonts w:ascii="Arial" w:eastAsia="Times New Roman" w:hAnsi="Arial" w:cs="Arial"/>
                <w:i/>
                <w:iCs/>
                <w:color w:val="000000" w:themeColor="text1"/>
                <w:sz w:val="20"/>
                <w:szCs w:val="20"/>
                <w:lang w:eastAsia="et-EE"/>
              </w:rPr>
              <w:t>võimalikke lahendussuundi</w:t>
            </w:r>
            <w:r>
              <w:rPr>
                <w:rFonts w:ascii="Arial" w:eastAsia="Times New Roman" w:hAnsi="Arial" w:cs="Arial"/>
                <w:i/>
                <w:iCs/>
                <w:color w:val="000000" w:themeColor="text1"/>
                <w:sz w:val="20"/>
                <w:szCs w:val="20"/>
                <w:lang w:eastAsia="et-EE"/>
              </w:rPr>
              <w:t>,</w:t>
            </w:r>
            <w:r w:rsidRPr="00A41403">
              <w:rPr>
                <w:rFonts w:ascii="Arial" w:eastAsia="Times New Roman" w:hAnsi="Arial" w:cs="Arial"/>
                <w:i/>
                <w:iCs/>
                <w:color w:val="000000" w:themeColor="text1"/>
                <w:sz w:val="20"/>
                <w:szCs w:val="20"/>
                <w:lang w:eastAsia="et-EE"/>
              </w:rPr>
              <w:t xml:space="preserve"> põhjendage eelistatud lahendussuuna valikut</w:t>
            </w:r>
            <w:r>
              <w:rPr>
                <w:rFonts w:ascii="Arial" w:eastAsia="Times New Roman" w:hAnsi="Arial" w:cs="Arial"/>
                <w:i/>
                <w:iCs/>
                <w:color w:val="000000" w:themeColor="text1"/>
                <w:sz w:val="20"/>
                <w:szCs w:val="20"/>
                <w:lang w:eastAsia="et-EE"/>
              </w:rPr>
              <w:t xml:space="preserve"> (NB! Valitud lahendussuund ei ole siduv, see võib projekti käigus muutuda).</w:t>
            </w:r>
          </w:p>
          <w:p w14:paraId="019524F2" w14:textId="77777777" w:rsidR="00872138" w:rsidRPr="007D1BCC" w:rsidRDefault="002E49AC" w:rsidP="00634EFD">
            <w:pPr>
              <w:numPr>
                <w:ilvl w:val="0"/>
                <w:numId w:val="7"/>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6AB3A398">
              <w:rPr>
                <w:rFonts w:ascii="Arial" w:eastAsia="Times New Roman" w:hAnsi="Arial" w:cs="Arial"/>
                <w:i/>
                <w:iCs/>
                <w:color w:val="000000" w:themeColor="text1"/>
                <w:sz w:val="20"/>
                <w:szCs w:val="20"/>
                <w:lang w:eastAsia="et-EE"/>
              </w:rPr>
              <w:t xml:space="preserve">Kirjeldage </w:t>
            </w:r>
            <w:r w:rsidR="003F7A61" w:rsidRPr="6AB3A398">
              <w:rPr>
                <w:rFonts w:ascii="Arial" w:eastAsia="Times New Roman" w:hAnsi="Arial" w:cs="Arial"/>
                <w:i/>
                <w:iCs/>
                <w:color w:val="000000" w:themeColor="text1"/>
                <w:sz w:val="20"/>
                <w:szCs w:val="20"/>
                <w:lang w:eastAsia="et-EE"/>
              </w:rPr>
              <w:t>probleemi lahendamiseks vajalikke tegevusi</w:t>
            </w:r>
            <w:r w:rsidR="00827329" w:rsidRPr="6AB3A398">
              <w:rPr>
                <w:rFonts w:ascii="Arial" w:eastAsia="Times New Roman" w:hAnsi="Arial" w:cs="Arial"/>
                <w:i/>
                <w:iCs/>
                <w:color w:val="000000" w:themeColor="text1"/>
                <w:sz w:val="20"/>
                <w:szCs w:val="20"/>
                <w:lang w:eastAsia="et-EE"/>
              </w:rPr>
              <w:t xml:space="preserve">, mida </w:t>
            </w:r>
            <w:r w:rsidR="003C6EF3" w:rsidRPr="6AB3A398">
              <w:rPr>
                <w:rFonts w:ascii="Arial" w:eastAsia="Times New Roman" w:hAnsi="Arial" w:cs="Arial"/>
                <w:i/>
                <w:iCs/>
                <w:color w:val="000000" w:themeColor="text1"/>
                <w:sz w:val="20"/>
                <w:szCs w:val="20"/>
                <w:lang w:eastAsia="et-EE"/>
              </w:rPr>
              <w:t xml:space="preserve">antud </w:t>
            </w:r>
            <w:r w:rsidR="00C76D2E" w:rsidRPr="6AB3A398">
              <w:rPr>
                <w:rFonts w:ascii="Arial" w:eastAsia="Times New Roman" w:hAnsi="Arial" w:cs="Arial"/>
                <w:i/>
                <w:iCs/>
                <w:color w:val="000000" w:themeColor="text1"/>
                <w:sz w:val="20"/>
                <w:szCs w:val="20"/>
                <w:lang w:eastAsia="et-EE"/>
              </w:rPr>
              <w:t>katse</w:t>
            </w:r>
            <w:r w:rsidR="003C6EF3" w:rsidRPr="6AB3A398">
              <w:rPr>
                <w:rFonts w:ascii="Arial" w:eastAsia="Times New Roman" w:hAnsi="Arial" w:cs="Arial"/>
                <w:i/>
                <w:iCs/>
                <w:color w:val="000000" w:themeColor="text1"/>
                <w:sz w:val="20"/>
                <w:szCs w:val="20"/>
                <w:lang w:eastAsia="et-EE"/>
              </w:rPr>
              <w:t xml:space="preserve">projekti </w:t>
            </w:r>
            <w:r w:rsidR="00C76D2E" w:rsidRPr="6AB3A398">
              <w:rPr>
                <w:rFonts w:ascii="Arial" w:eastAsia="Times New Roman" w:hAnsi="Arial" w:cs="Arial"/>
                <w:i/>
                <w:iCs/>
                <w:color w:val="000000" w:themeColor="text1"/>
                <w:sz w:val="20"/>
                <w:szCs w:val="20"/>
                <w:lang w:eastAsia="et-EE"/>
              </w:rPr>
              <w:t>raames plaanitakse teha</w:t>
            </w:r>
            <w:r w:rsidR="0006396E">
              <w:rPr>
                <w:rFonts w:ascii="Arial" w:eastAsia="Times New Roman" w:hAnsi="Arial" w:cs="Arial"/>
                <w:i/>
                <w:iCs/>
                <w:color w:val="000000" w:themeColor="text1"/>
                <w:sz w:val="20"/>
                <w:szCs w:val="20"/>
                <w:lang w:eastAsia="et-EE"/>
              </w:rPr>
              <w:t xml:space="preserve">. </w:t>
            </w:r>
          </w:p>
          <w:p w14:paraId="2F0674CD" w14:textId="0A41D524" w:rsidR="00634EFD" w:rsidRPr="00A41403" w:rsidRDefault="00634EFD" w:rsidP="00634EFD">
            <w:pPr>
              <w:numPr>
                <w:ilvl w:val="0"/>
                <w:numId w:val="7"/>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Selgita</w:t>
            </w:r>
            <w:r>
              <w:rPr>
                <w:rFonts w:ascii="Arial" w:eastAsia="Times New Roman" w:hAnsi="Arial" w:cs="Arial"/>
                <w:i/>
                <w:iCs/>
                <w:color w:val="000000" w:themeColor="text1"/>
                <w:sz w:val="20"/>
                <w:szCs w:val="20"/>
                <w:lang w:eastAsia="et-EE"/>
              </w:rPr>
              <w:t>ge</w:t>
            </w:r>
            <w:r w:rsidRPr="00A41403">
              <w:rPr>
                <w:rFonts w:ascii="Arial" w:eastAsia="Times New Roman" w:hAnsi="Arial" w:cs="Arial"/>
                <w:i/>
                <w:iCs/>
                <w:color w:val="000000" w:themeColor="text1"/>
                <w:sz w:val="20"/>
                <w:szCs w:val="20"/>
                <w:lang w:eastAsia="et-EE"/>
              </w:rPr>
              <w:t>, kuidas lahendust katsetatakse</w:t>
            </w:r>
            <w:r>
              <w:rPr>
                <w:rFonts w:ascii="Arial" w:eastAsia="Times New Roman" w:hAnsi="Arial" w:cs="Arial"/>
                <w:i/>
                <w:iCs/>
                <w:color w:val="000000" w:themeColor="text1"/>
                <w:sz w:val="20"/>
                <w:szCs w:val="20"/>
                <w:lang w:eastAsia="et-EE"/>
              </w:rPr>
              <w:t>.</w:t>
            </w:r>
            <w:r w:rsidR="00EA1226" w:rsidRPr="00EA1226">
              <w:rPr>
                <w:rFonts w:ascii="Arial" w:eastAsia="Times New Roman" w:hAnsi="Arial" w:cs="Arial"/>
                <w:i/>
                <w:iCs/>
                <w:color w:val="000000" w:themeColor="text1"/>
                <w:sz w:val="20"/>
                <w:szCs w:val="20"/>
                <w:lang w:eastAsia="et-EE"/>
              </w:rPr>
              <w:t xml:space="preserve"> </w:t>
            </w:r>
            <w:r w:rsidR="00EA1226" w:rsidRPr="007D1BCC">
              <w:rPr>
                <w:rFonts w:ascii="Arial" w:eastAsiaTheme="minorEastAsia" w:hAnsi="Arial" w:cs="Arial"/>
                <w:i/>
                <w:iCs/>
                <w:color w:val="000000" w:themeColor="text1"/>
                <w:sz w:val="20"/>
                <w:szCs w:val="20"/>
                <w:lang w:eastAsia="et-EE"/>
              </w:rPr>
              <w:t>Selgitage, kuidas läbi viidavat katsetust ja selle edukust hindate.</w:t>
            </w:r>
          </w:p>
        </w:tc>
      </w:tr>
      <w:tr w:rsidR="00634EFD" w:rsidRPr="00A41403" w14:paraId="2220CF26" w14:textId="77777777" w:rsidTr="71501D39">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F28C99B" w14:textId="77777777" w:rsidR="007623E6" w:rsidRPr="007623E6" w:rsidRDefault="007623E6" w:rsidP="007623E6">
            <w:pPr>
              <w:spacing w:after="0" w:line="240" w:lineRule="auto"/>
              <w:textAlignment w:val="baseline"/>
              <w:rPr>
                <w:rFonts w:ascii="Arial" w:eastAsia="Times New Roman" w:hAnsi="Arial" w:cs="Arial"/>
                <w:sz w:val="20"/>
                <w:szCs w:val="20"/>
                <w:lang w:eastAsia="et-EE"/>
              </w:rPr>
            </w:pPr>
            <w:r w:rsidRPr="007623E6">
              <w:rPr>
                <w:rFonts w:ascii="Arial" w:eastAsia="Times New Roman" w:hAnsi="Arial" w:cs="Arial"/>
                <w:sz w:val="20"/>
                <w:szCs w:val="20"/>
                <w:lang w:eastAsia="et-EE"/>
              </w:rPr>
              <w:lastRenderedPageBreak/>
              <w:t xml:space="preserve">Innovatsiooni keskmes on tehisintellektil põhineva </w:t>
            </w:r>
            <w:proofErr w:type="spellStart"/>
            <w:r w:rsidRPr="007623E6">
              <w:rPr>
                <w:rFonts w:ascii="Arial" w:eastAsia="Times New Roman" w:hAnsi="Arial" w:cs="Arial"/>
                <w:sz w:val="20"/>
                <w:szCs w:val="20"/>
                <w:lang w:eastAsia="et-EE"/>
              </w:rPr>
              <w:t>agentse</w:t>
            </w:r>
            <w:proofErr w:type="spellEnd"/>
            <w:r w:rsidRPr="007623E6">
              <w:rPr>
                <w:rFonts w:ascii="Arial" w:eastAsia="Times New Roman" w:hAnsi="Arial" w:cs="Arial"/>
                <w:sz w:val="20"/>
                <w:szCs w:val="20"/>
                <w:lang w:eastAsia="et-EE"/>
              </w:rPr>
              <w:t xml:space="preserve"> raamistiku loomine, mis suudab kombineerida erineva resolutsiooni, kvaliteedi, asukohatäpsuse ja ajasagedusega andmeid ühtseks analüütiliseks tervikuks. Sisendiks on satelliidipildid, </w:t>
            </w:r>
            <w:proofErr w:type="spellStart"/>
            <w:r w:rsidRPr="007623E6">
              <w:rPr>
                <w:rFonts w:ascii="Arial" w:eastAsia="Times New Roman" w:hAnsi="Arial" w:cs="Arial"/>
                <w:sz w:val="20"/>
                <w:szCs w:val="20"/>
                <w:lang w:eastAsia="et-EE"/>
              </w:rPr>
              <w:t>ortofotod</w:t>
            </w:r>
            <w:proofErr w:type="spellEnd"/>
            <w:r w:rsidRPr="007623E6">
              <w:rPr>
                <w:rFonts w:ascii="Arial" w:eastAsia="Times New Roman" w:hAnsi="Arial" w:cs="Arial"/>
                <w:sz w:val="20"/>
                <w:szCs w:val="20"/>
                <w:lang w:eastAsia="et-EE"/>
              </w:rPr>
              <w:t xml:space="preserve">, drooni- ja lennukipildid ning muu sensoripõhine info. Oluline ei ole üksnes paremate andmete kasutamine, vaid nende nutikas kombineerimine. </w:t>
            </w:r>
          </w:p>
          <w:p w14:paraId="0ACB321A" w14:textId="77777777" w:rsidR="007623E6" w:rsidRPr="007623E6" w:rsidRDefault="007623E6" w:rsidP="007623E6">
            <w:pPr>
              <w:spacing w:after="0" w:line="240" w:lineRule="auto"/>
              <w:textAlignment w:val="baseline"/>
              <w:rPr>
                <w:rFonts w:ascii="Arial" w:eastAsia="Times New Roman" w:hAnsi="Arial" w:cs="Arial"/>
                <w:sz w:val="20"/>
                <w:szCs w:val="20"/>
                <w:lang w:eastAsia="et-EE"/>
              </w:rPr>
            </w:pPr>
          </w:p>
          <w:p w14:paraId="304DCD6A" w14:textId="77777777" w:rsidR="007623E6" w:rsidRPr="007623E6" w:rsidRDefault="007623E6" w:rsidP="007623E6">
            <w:pPr>
              <w:spacing w:after="0" w:line="240" w:lineRule="auto"/>
              <w:textAlignment w:val="baseline"/>
              <w:rPr>
                <w:rFonts w:ascii="Arial" w:eastAsia="Times New Roman" w:hAnsi="Arial" w:cs="Arial"/>
                <w:sz w:val="20"/>
                <w:szCs w:val="20"/>
                <w:lang w:eastAsia="et-EE"/>
              </w:rPr>
            </w:pPr>
            <w:r w:rsidRPr="007623E6">
              <w:rPr>
                <w:rFonts w:ascii="Arial" w:eastAsia="Times New Roman" w:hAnsi="Arial" w:cs="Arial"/>
                <w:sz w:val="20"/>
                <w:szCs w:val="20"/>
                <w:lang w:eastAsia="et-EE"/>
              </w:rPr>
              <w:t xml:space="preserve">Tehisintellekti ja masinnägemise abil luuakse võimekus: </w:t>
            </w:r>
          </w:p>
          <w:p w14:paraId="33CE174D" w14:textId="77777777" w:rsidR="007623E6" w:rsidRPr="007623E6" w:rsidRDefault="007623E6" w:rsidP="007623E6">
            <w:pPr>
              <w:spacing w:after="0" w:line="240" w:lineRule="auto"/>
              <w:textAlignment w:val="baseline"/>
              <w:rPr>
                <w:rFonts w:ascii="Arial" w:eastAsia="Times New Roman" w:hAnsi="Arial" w:cs="Arial"/>
                <w:sz w:val="20"/>
                <w:szCs w:val="20"/>
                <w:lang w:eastAsia="et-EE"/>
              </w:rPr>
            </w:pPr>
          </w:p>
          <w:p w14:paraId="0460BCDE" w14:textId="77777777" w:rsidR="007623E6" w:rsidRPr="00927598" w:rsidRDefault="007623E6" w:rsidP="00927598">
            <w:pPr>
              <w:pStyle w:val="ListParagraph"/>
              <w:numPr>
                <w:ilvl w:val="0"/>
                <w:numId w:val="27"/>
              </w:numPr>
              <w:spacing w:after="0" w:line="240" w:lineRule="auto"/>
              <w:textAlignment w:val="baseline"/>
              <w:rPr>
                <w:rFonts w:ascii="Arial" w:eastAsia="Times New Roman" w:hAnsi="Arial" w:cs="Arial"/>
                <w:sz w:val="20"/>
                <w:szCs w:val="20"/>
                <w:lang w:eastAsia="et-EE"/>
              </w:rPr>
            </w:pPr>
            <w:r w:rsidRPr="00927598">
              <w:rPr>
                <w:rFonts w:ascii="Arial" w:eastAsia="Times New Roman" w:hAnsi="Arial" w:cs="Arial"/>
                <w:sz w:val="20"/>
                <w:szCs w:val="20"/>
                <w:lang w:eastAsia="et-EE"/>
              </w:rPr>
              <w:t xml:space="preserve">tuvastada automaatselt maakasutus ja põllukultuurid </w:t>
            </w:r>
          </w:p>
          <w:p w14:paraId="0E3A469A" w14:textId="77777777" w:rsidR="007623E6" w:rsidRPr="007623E6" w:rsidRDefault="007623E6" w:rsidP="007623E6">
            <w:pPr>
              <w:spacing w:after="0" w:line="240" w:lineRule="auto"/>
              <w:textAlignment w:val="baseline"/>
              <w:rPr>
                <w:rFonts w:ascii="Arial" w:eastAsia="Times New Roman" w:hAnsi="Arial" w:cs="Arial"/>
                <w:sz w:val="20"/>
                <w:szCs w:val="20"/>
                <w:lang w:eastAsia="et-EE"/>
              </w:rPr>
            </w:pPr>
          </w:p>
          <w:p w14:paraId="6CB32D07" w14:textId="77777777" w:rsidR="007623E6" w:rsidRPr="00927598" w:rsidRDefault="007623E6" w:rsidP="00927598">
            <w:pPr>
              <w:pStyle w:val="ListParagraph"/>
              <w:numPr>
                <w:ilvl w:val="0"/>
                <w:numId w:val="27"/>
              </w:numPr>
              <w:spacing w:after="0" w:line="240" w:lineRule="auto"/>
              <w:textAlignment w:val="baseline"/>
              <w:rPr>
                <w:rFonts w:ascii="Arial" w:eastAsia="Times New Roman" w:hAnsi="Arial" w:cs="Arial"/>
                <w:sz w:val="20"/>
                <w:szCs w:val="20"/>
                <w:lang w:eastAsia="et-EE"/>
              </w:rPr>
            </w:pPr>
            <w:r w:rsidRPr="00927598">
              <w:rPr>
                <w:rFonts w:ascii="Arial" w:eastAsia="Times New Roman" w:hAnsi="Arial" w:cs="Arial"/>
                <w:sz w:val="20"/>
                <w:szCs w:val="20"/>
                <w:lang w:eastAsia="et-EE"/>
              </w:rPr>
              <w:t xml:space="preserve">määrata põldude ja harimispiiride täpne asukoht </w:t>
            </w:r>
          </w:p>
          <w:p w14:paraId="30D35064" w14:textId="77777777" w:rsidR="007623E6" w:rsidRPr="007623E6" w:rsidRDefault="007623E6" w:rsidP="007623E6">
            <w:pPr>
              <w:spacing w:after="0" w:line="240" w:lineRule="auto"/>
              <w:textAlignment w:val="baseline"/>
              <w:rPr>
                <w:rFonts w:ascii="Arial" w:eastAsia="Times New Roman" w:hAnsi="Arial" w:cs="Arial"/>
                <w:sz w:val="20"/>
                <w:szCs w:val="20"/>
                <w:lang w:eastAsia="et-EE"/>
              </w:rPr>
            </w:pPr>
          </w:p>
          <w:p w14:paraId="35BFE711" w14:textId="77777777" w:rsidR="007623E6" w:rsidRPr="00927598" w:rsidRDefault="007623E6" w:rsidP="00927598">
            <w:pPr>
              <w:pStyle w:val="ListParagraph"/>
              <w:numPr>
                <w:ilvl w:val="0"/>
                <w:numId w:val="27"/>
              </w:numPr>
              <w:spacing w:after="0" w:line="240" w:lineRule="auto"/>
              <w:textAlignment w:val="baseline"/>
              <w:rPr>
                <w:rFonts w:ascii="Arial" w:eastAsia="Times New Roman" w:hAnsi="Arial" w:cs="Arial"/>
                <w:sz w:val="20"/>
                <w:szCs w:val="20"/>
                <w:lang w:eastAsia="et-EE"/>
              </w:rPr>
            </w:pPr>
            <w:r w:rsidRPr="00927598">
              <w:rPr>
                <w:rFonts w:ascii="Arial" w:eastAsia="Times New Roman" w:hAnsi="Arial" w:cs="Arial"/>
                <w:sz w:val="20"/>
                <w:szCs w:val="20"/>
                <w:lang w:eastAsia="et-EE"/>
              </w:rPr>
              <w:t xml:space="preserve">jälgida ajas toimunud muutusi, nagu niitmine või kündmine </w:t>
            </w:r>
          </w:p>
          <w:p w14:paraId="1E104FBE" w14:textId="77777777" w:rsidR="007623E6" w:rsidRPr="007623E6" w:rsidRDefault="007623E6" w:rsidP="007623E6">
            <w:pPr>
              <w:spacing w:after="0" w:line="240" w:lineRule="auto"/>
              <w:textAlignment w:val="baseline"/>
              <w:rPr>
                <w:rFonts w:ascii="Arial" w:eastAsia="Times New Roman" w:hAnsi="Arial" w:cs="Arial"/>
                <w:sz w:val="20"/>
                <w:szCs w:val="20"/>
                <w:lang w:eastAsia="et-EE"/>
              </w:rPr>
            </w:pPr>
          </w:p>
          <w:p w14:paraId="72CFFA52" w14:textId="4436252D" w:rsidR="007623E6" w:rsidRPr="00927598" w:rsidRDefault="31F4D8B3" w:rsidP="00927598">
            <w:pPr>
              <w:pStyle w:val="ListParagraph"/>
              <w:numPr>
                <w:ilvl w:val="0"/>
                <w:numId w:val="27"/>
              </w:numPr>
              <w:spacing w:after="0" w:line="240" w:lineRule="auto"/>
              <w:textAlignment w:val="baseline"/>
              <w:rPr>
                <w:rFonts w:ascii="Arial" w:eastAsia="Times New Roman" w:hAnsi="Arial" w:cs="Arial"/>
                <w:sz w:val="20"/>
                <w:szCs w:val="20"/>
                <w:lang w:eastAsia="et-EE"/>
              </w:rPr>
            </w:pPr>
            <w:r w:rsidRPr="71501D39">
              <w:rPr>
                <w:rFonts w:ascii="Arial" w:eastAsia="Times New Roman" w:hAnsi="Arial" w:cs="Arial"/>
                <w:sz w:val="20"/>
                <w:szCs w:val="20"/>
                <w:lang w:eastAsia="et-EE"/>
              </w:rPr>
              <w:t>hinnata tulemuse usaldusväärsust ja võimalikku veamäära</w:t>
            </w:r>
            <w:r w:rsidR="06FA452D" w:rsidRPr="71501D39">
              <w:rPr>
                <w:rFonts w:ascii="Arial" w:eastAsia="Times New Roman" w:hAnsi="Arial" w:cs="Arial"/>
                <w:sz w:val="20"/>
                <w:szCs w:val="20"/>
                <w:lang w:eastAsia="et-EE"/>
              </w:rPr>
              <w:t>.</w:t>
            </w:r>
            <w:r w:rsidRPr="71501D39">
              <w:rPr>
                <w:rFonts w:ascii="Arial" w:eastAsia="Times New Roman" w:hAnsi="Arial" w:cs="Arial"/>
                <w:sz w:val="20"/>
                <w:szCs w:val="20"/>
                <w:lang w:eastAsia="et-EE"/>
              </w:rPr>
              <w:t xml:space="preserve"> </w:t>
            </w:r>
          </w:p>
          <w:p w14:paraId="2FC314E0" w14:textId="77777777" w:rsidR="007623E6" w:rsidRPr="007623E6" w:rsidRDefault="007623E6" w:rsidP="007623E6">
            <w:pPr>
              <w:spacing w:after="0" w:line="240" w:lineRule="auto"/>
              <w:textAlignment w:val="baseline"/>
              <w:rPr>
                <w:rFonts w:ascii="Arial" w:eastAsia="Times New Roman" w:hAnsi="Arial" w:cs="Arial"/>
                <w:sz w:val="20"/>
                <w:szCs w:val="20"/>
                <w:lang w:eastAsia="et-EE"/>
              </w:rPr>
            </w:pPr>
          </w:p>
          <w:p w14:paraId="6A049D3B" w14:textId="77777777" w:rsidR="007623E6" w:rsidRPr="007623E6" w:rsidRDefault="007623E6" w:rsidP="007623E6">
            <w:pPr>
              <w:spacing w:after="0" w:line="240" w:lineRule="auto"/>
              <w:textAlignment w:val="baseline"/>
              <w:rPr>
                <w:rFonts w:ascii="Arial" w:eastAsia="Times New Roman" w:hAnsi="Arial" w:cs="Arial"/>
                <w:sz w:val="20"/>
                <w:szCs w:val="20"/>
                <w:lang w:eastAsia="et-EE"/>
              </w:rPr>
            </w:pPr>
            <w:r w:rsidRPr="007623E6">
              <w:rPr>
                <w:rFonts w:ascii="Arial" w:eastAsia="Times New Roman" w:hAnsi="Arial" w:cs="Arial"/>
                <w:sz w:val="20"/>
                <w:szCs w:val="20"/>
                <w:lang w:eastAsia="et-EE"/>
              </w:rPr>
              <w:t xml:space="preserve">Lisaks seotakse pildi- ja sensorandmed olemasolevate andmekogude ja piirangukihtidega, nagu looduskaitselised piirangud, ehituskeeluvööndid ja maa sihtotstarve. See võimaldab luua tervikliku analüütilise keskkonna, kus otsused põhinevad nii visuaalsel kui ka regulatiivsel infol. </w:t>
            </w:r>
          </w:p>
          <w:p w14:paraId="4E10C1B1" w14:textId="77777777" w:rsidR="007623E6" w:rsidRPr="007623E6" w:rsidRDefault="007623E6" w:rsidP="007623E6">
            <w:pPr>
              <w:spacing w:after="0" w:line="240" w:lineRule="auto"/>
              <w:textAlignment w:val="baseline"/>
              <w:rPr>
                <w:rFonts w:ascii="Arial" w:eastAsia="Times New Roman" w:hAnsi="Arial" w:cs="Arial"/>
                <w:sz w:val="20"/>
                <w:szCs w:val="20"/>
                <w:lang w:eastAsia="et-EE"/>
              </w:rPr>
            </w:pPr>
          </w:p>
          <w:p w14:paraId="7896237D" w14:textId="3ACDC697" w:rsidR="00634EFD" w:rsidRPr="00A41403" w:rsidRDefault="007623E6">
            <w:pPr>
              <w:spacing w:after="0" w:line="240" w:lineRule="auto"/>
              <w:textAlignment w:val="baseline"/>
              <w:rPr>
                <w:rFonts w:ascii="Arial" w:eastAsia="Times New Roman" w:hAnsi="Arial" w:cs="Arial"/>
                <w:sz w:val="20"/>
                <w:szCs w:val="20"/>
                <w:lang w:eastAsia="et-EE"/>
              </w:rPr>
            </w:pPr>
            <w:r w:rsidRPr="007623E6">
              <w:rPr>
                <w:rFonts w:ascii="Arial" w:eastAsia="Times New Roman" w:hAnsi="Arial" w:cs="Arial"/>
                <w:sz w:val="20"/>
                <w:szCs w:val="20"/>
                <w:lang w:eastAsia="et-EE"/>
              </w:rPr>
              <w:t>Oluline osa lahendusest on ka mudeli võimekus hinnata oma tulemuste kvaliteeti. See võimaldab eristada juhtumeid, kus automaattuvastus on piisav, nendest olukordadest, kus on vajalik täiendav kontroll või inimese sekkumine.</w:t>
            </w:r>
          </w:p>
          <w:p w14:paraId="32DC5B50" w14:textId="77777777" w:rsidR="00634EFD" w:rsidRDefault="00634EFD" w:rsidP="007B1F10">
            <w:pPr>
              <w:spacing w:after="0" w:line="240" w:lineRule="auto"/>
              <w:textAlignment w:val="baseline"/>
              <w:rPr>
                <w:rFonts w:ascii="Arial" w:eastAsia="Times New Roman" w:hAnsi="Arial" w:cs="Arial"/>
                <w:sz w:val="20"/>
                <w:szCs w:val="20"/>
                <w:lang w:eastAsia="et-EE"/>
              </w:rPr>
            </w:pPr>
          </w:p>
          <w:p w14:paraId="59C11F30" w14:textId="77777777" w:rsidR="007B1F10" w:rsidRPr="007B1F10" w:rsidRDefault="007B1F10" w:rsidP="007B1F10">
            <w:pPr>
              <w:spacing w:after="0" w:line="240" w:lineRule="auto"/>
              <w:textAlignment w:val="baseline"/>
              <w:rPr>
                <w:rFonts w:ascii="Arial" w:eastAsia="Times New Roman" w:hAnsi="Arial" w:cs="Arial"/>
                <w:sz w:val="20"/>
                <w:szCs w:val="20"/>
                <w:lang w:eastAsia="et-EE"/>
              </w:rPr>
            </w:pPr>
            <w:r w:rsidRPr="007B1F10">
              <w:rPr>
                <w:rFonts w:ascii="Arial" w:eastAsia="Times New Roman" w:hAnsi="Arial" w:cs="Arial"/>
                <w:sz w:val="20"/>
                <w:szCs w:val="20"/>
                <w:lang w:eastAsia="et-EE"/>
              </w:rPr>
              <w:t>Lahendusidee hõlmab endas järgmiseid tegevusi: </w:t>
            </w:r>
          </w:p>
          <w:p w14:paraId="60D65924" w14:textId="2947E77C" w:rsidR="007B1F10" w:rsidRPr="007B1F10" w:rsidRDefault="755E0E4E" w:rsidP="007B1F10">
            <w:pPr>
              <w:numPr>
                <w:ilvl w:val="0"/>
                <w:numId w:val="34"/>
              </w:numPr>
              <w:spacing w:after="0" w:line="240" w:lineRule="auto"/>
              <w:textAlignment w:val="baseline"/>
              <w:rPr>
                <w:rFonts w:ascii="Arial" w:eastAsia="Times New Roman" w:hAnsi="Arial" w:cs="Arial"/>
                <w:sz w:val="20"/>
                <w:szCs w:val="20"/>
                <w:lang w:eastAsia="et-EE"/>
              </w:rPr>
            </w:pPr>
            <w:r w:rsidRPr="71501D39">
              <w:rPr>
                <w:rFonts w:ascii="Arial" w:eastAsia="Times New Roman" w:hAnsi="Arial" w:cs="Arial"/>
                <w:sz w:val="20"/>
                <w:szCs w:val="20"/>
                <w:lang w:eastAsia="et-EE"/>
              </w:rPr>
              <w:t>e</w:t>
            </w:r>
            <w:r w:rsidR="50195590" w:rsidRPr="71501D39">
              <w:rPr>
                <w:rFonts w:ascii="Arial" w:eastAsia="Times New Roman" w:hAnsi="Arial" w:cs="Arial"/>
                <w:sz w:val="20"/>
                <w:szCs w:val="20"/>
                <w:lang w:eastAsia="et-EE"/>
              </w:rPr>
              <w:t>rinevate satelliitandmete kogumine ja nende kombineerimine ühiselt kasutatavaks (näiteks Sentineli andmed 3x nädalas, kommertssatelliit andmed maksimaalselt 7x ööpäevas – võimalikud andmeallikad: Pléiades Neo,  Pléiades, Spot, Vision-1, Planet Scope, Pelican, SkySat, ICEYE (SAR)) </w:t>
            </w:r>
          </w:p>
          <w:p w14:paraId="1A2698B7" w14:textId="78ECF1B2" w:rsidR="007B1F10" w:rsidRPr="007B1F10" w:rsidRDefault="3A52001B" w:rsidP="007B1F10">
            <w:pPr>
              <w:numPr>
                <w:ilvl w:val="0"/>
                <w:numId w:val="35"/>
              </w:numPr>
              <w:spacing w:after="0" w:line="240" w:lineRule="auto"/>
              <w:textAlignment w:val="baseline"/>
              <w:rPr>
                <w:rFonts w:ascii="Arial" w:eastAsia="Times New Roman" w:hAnsi="Arial" w:cs="Arial"/>
                <w:sz w:val="20"/>
                <w:szCs w:val="20"/>
                <w:lang w:eastAsia="et-EE"/>
              </w:rPr>
            </w:pPr>
            <w:r w:rsidRPr="71501D39">
              <w:rPr>
                <w:rFonts w:ascii="Arial" w:eastAsia="Times New Roman" w:hAnsi="Arial" w:cs="Arial"/>
                <w:sz w:val="20"/>
                <w:szCs w:val="20"/>
                <w:lang w:eastAsia="et-EE"/>
              </w:rPr>
              <w:t>e</w:t>
            </w:r>
            <w:r w:rsidR="50195590" w:rsidRPr="71501D39">
              <w:rPr>
                <w:rFonts w:ascii="Arial" w:eastAsia="Times New Roman" w:hAnsi="Arial" w:cs="Arial"/>
                <w:sz w:val="20"/>
                <w:szCs w:val="20"/>
                <w:lang w:eastAsia="et-EE"/>
              </w:rPr>
              <w:t>rinevate ortoandmete (lennuk ja droon) kogumine ja nende kombineerimine satelliitandmetega </w:t>
            </w:r>
          </w:p>
          <w:p w14:paraId="55BD67C4" w14:textId="0848E53E" w:rsidR="007B1F10" w:rsidRPr="007B1F10" w:rsidRDefault="3D9926EF" w:rsidP="007B1F10">
            <w:pPr>
              <w:numPr>
                <w:ilvl w:val="0"/>
                <w:numId w:val="36"/>
              </w:numPr>
              <w:spacing w:after="0" w:line="240" w:lineRule="auto"/>
              <w:textAlignment w:val="baseline"/>
              <w:rPr>
                <w:rFonts w:ascii="Arial" w:eastAsia="Times New Roman" w:hAnsi="Arial" w:cs="Arial"/>
                <w:sz w:val="20"/>
                <w:szCs w:val="20"/>
                <w:lang w:eastAsia="et-EE"/>
              </w:rPr>
            </w:pPr>
            <w:r w:rsidRPr="71501D39">
              <w:rPr>
                <w:rFonts w:ascii="Arial" w:eastAsia="Times New Roman" w:hAnsi="Arial" w:cs="Arial"/>
                <w:sz w:val="20"/>
                <w:szCs w:val="20"/>
                <w:lang w:eastAsia="et-EE"/>
              </w:rPr>
              <w:t>e</w:t>
            </w:r>
            <w:r w:rsidR="50195590" w:rsidRPr="71501D39">
              <w:rPr>
                <w:rFonts w:ascii="Arial" w:eastAsia="Times New Roman" w:hAnsi="Arial" w:cs="Arial"/>
                <w:sz w:val="20"/>
                <w:szCs w:val="20"/>
                <w:lang w:eastAsia="et-EE"/>
              </w:rPr>
              <w:t>rinevate teiste radarite (ilmaradar) andmete kogumine ja kombineerimine </w:t>
            </w:r>
          </w:p>
          <w:p w14:paraId="5E42A863" w14:textId="52F20AC1" w:rsidR="007B1F10" w:rsidRPr="007B1F10" w:rsidRDefault="4D300D79" w:rsidP="007B1F10">
            <w:pPr>
              <w:numPr>
                <w:ilvl w:val="0"/>
                <w:numId w:val="37"/>
              </w:numPr>
              <w:spacing w:after="0" w:line="240" w:lineRule="auto"/>
              <w:textAlignment w:val="baseline"/>
              <w:rPr>
                <w:rFonts w:ascii="Arial" w:eastAsia="Times New Roman" w:hAnsi="Arial" w:cs="Arial"/>
                <w:sz w:val="20"/>
                <w:szCs w:val="20"/>
                <w:lang w:eastAsia="et-EE"/>
              </w:rPr>
            </w:pPr>
            <w:r w:rsidRPr="71501D39">
              <w:rPr>
                <w:rFonts w:ascii="Arial" w:eastAsia="Times New Roman" w:hAnsi="Arial" w:cs="Arial"/>
                <w:sz w:val="20"/>
                <w:szCs w:val="20"/>
                <w:lang w:eastAsia="et-EE"/>
              </w:rPr>
              <w:t>e</w:t>
            </w:r>
            <w:r w:rsidR="50195590" w:rsidRPr="71501D39">
              <w:rPr>
                <w:rFonts w:ascii="Arial" w:eastAsia="Times New Roman" w:hAnsi="Arial" w:cs="Arial"/>
                <w:sz w:val="20"/>
                <w:szCs w:val="20"/>
                <w:lang w:eastAsia="et-EE"/>
              </w:rPr>
              <w:t>rinevate tegevusandmete kogumine ja kombineerimine (taotlusel deklareeritud ja põlluraamatuandmed sh. tarkadelt seadmetelt tulnud andmed)</w:t>
            </w:r>
            <w:r w:rsidR="00E57FFB" w:rsidRPr="71501D39">
              <w:rPr>
                <w:rFonts w:ascii="Arial" w:eastAsia="Times New Roman" w:hAnsi="Arial" w:cs="Arial"/>
                <w:sz w:val="20"/>
                <w:szCs w:val="20"/>
                <w:lang w:eastAsia="et-EE"/>
              </w:rPr>
              <w:t>.</w:t>
            </w:r>
            <w:r w:rsidR="50195590" w:rsidRPr="71501D39">
              <w:rPr>
                <w:rFonts w:ascii="Arial" w:eastAsia="Times New Roman" w:hAnsi="Arial" w:cs="Arial"/>
                <w:sz w:val="20"/>
                <w:szCs w:val="20"/>
                <w:lang w:eastAsia="et-EE"/>
              </w:rPr>
              <w:t> </w:t>
            </w:r>
          </w:p>
          <w:p w14:paraId="3E42C42B" w14:textId="77777777" w:rsidR="007B1F10" w:rsidRPr="007B1F10" w:rsidRDefault="007B1F10" w:rsidP="007B1F10">
            <w:pPr>
              <w:spacing w:after="0" w:line="240" w:lineRule="auto"/>
              <w:textAlignment w:val="baseline"/>
              <w:rPr>
                <w:rFonts w:ascii="Arial" w:eastAsia="Times New Roman" w:hAnsi="Arial" w:cs="Arial"/>
                <w:sz w:val="20"/>
                <w:szCs w:val="20"/>
                <w:lang w:eastAsia="et-EE"/>
              </w:rPr>
            </w:pPr>
            <w:r w:rsidRPr="007B1F10">
              <w:rPr>
                <w:rFonts w:ascii="Arial" w:eastAsia="Times New Roman" w:hAnsi="Arial" w:cs="Arial"/>
                <w:sz w:val="20"/>
                <w:szCs w:val="20"/>
                <w:lang w:eastAsia="et-EE"/>
              </w:rPr>
              <w:t> </w:t>
            </w:r>
          </w:p>
          <w:p w14:paraId="6DA95651" w14:textId="2962C5AB" w:rsidR="007B1F10" w:rsidRPr="00A41403" w:rsidRDefault="007B1F10" w:rsidP="007B1F10">
            <w:pPr>
              <w:spacing w:after="0" w:line="240" w:lineRule="auto"/>
              <w:textAlignment w:val="baseline"/>
              <w:rPr>
                <w:rFonts w:ascii="Arial" w:eastAsia="Times New Roman" w:hAnsi="Arial" w:cs="Arial"/>
                <w:sz w:val="20"/>
                <w:szCs w:val="20"/>
                <w:lang w:eastAsia="et-EE"/>
              </w:rPr>
            </w:pPr>
            <w:r w:rsidRPr="007B1F10">
              <w:rPr>
                <w:rFonts w:ascii="Arial" w:eastAsia="Times New Roman" w:hAnsi="Arial" w:cs="Arial"/>
                <w:sz w:val="20"/>
                <w:szCs w:val="20"/>
                <w:lang w:eastAsia="et-EE"/>
              </w:rPr>
              <w:t>Erinevate andmete autonoomsel kombineerimisel ja usaldusväärsuse hindamisel AI abil saavutatakse reaalsele elule vastav toetusõigusliku maa digikaksik. Piloodi käigus hinnatakse, millised andmekombinatsioonid annavad parima tulemuse, kui suur on ajavõit võrreldes tänase praktikaga ning milline on lahenduse </w:t>
            </w:r>
            <w:proofErr w:type="spellStart"/>
            <w:r w:rsidRPr="007B1F10">
              <w:rPr>
                <w:rFonts w:ascii="Arial" w:eastAsia="Times New Roman" w:hAnsi="Arial" w:cs="Arial"/>
                <w:sz w:val="20"/>
                <w:szCs w:val="20"/>
                <w:lang w:eastAsia="et-EE"/>
              </w:rPr>
              <w:t>skaleerimispotentsiaal</w:t>
            </w:r>
            <w:proofErr w:type="spellEnd"/>
            <w:r w:rsidRPr="007B1F10">
              <w:rPr>
                <w:rFonts w:ascii="Arial" w:eastAsia="Times New Roman" w:hAnsi="Arial" w:cs="Arial"/>
                <w:sz w:val="20"/>
                <w:szCs w:val="20"/>
                <w:lang w:eastAsia="et-EE"/>
              </w:rPr>
              <w:t>. Samuti viiakse läbi kulude-tulude analüüs, et hinnata investeeringu tasuvust.</w:t>
            </w:r>
          </w:p>
          <w:p w14:paraId="4AA7CAED" w14:textId="77777777" w:rsidR="00634EFD" w:rsidRPr="00A41403" w:rsidRDefault="00634EFD">
            <w:pPr>
              <w:spacing w:after="0" w:line="240" w:lineRule="auto"/>
              <w:ind w:left="720"/>
              <w:textAlignment w:val="baseline"/>
              <w:rPr>
                <w:rFonts w:ascii="Arial" w:eastAsia="Times New Roman" w:hAnsi="Arial" w:cs="Arial"/>
                <w:sz w:val="20"/>
                <w:szCs w:val="20"/>
                <w:lang w:eastAsia="et-EE"/>
              </w:rPr>
            </w:pPr>
          </w:p>
        </w:tc>
      </w:tr>
    </w:tbl>
    <w:p w14:paraId="7F6EEC65" w14:textId="77777777" w:rsidR="00634EFD" w:rsidRDefault="00634EFD" w:rsidP="22EC69B2">
      <w:pPr>
        <w:spacing w:after="0" w:line="240" w:lineRule="auto"/>
        <w:rPr>
          <w:rFonts w:ascii="Arial" w:eastAsia="Times New Roman" w:hAnsi="Arial" w:cs="Arial"/>
          <w:sz w:val="20"/>
          <w:szCs w:val="20"/>
          <w:lang w:eastAsia="et-EE"/>
        </w:rPr>
      </w:pPr>
    </w:p>
    <w:p w14:paraId="297BB548" w14:textId="77777777" w:rsidR="00634EFD" w:rsidRDefault="00634EFD"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F6140" w:rsidRPr="00A41403" w14:paraId="5240BBB8" w14:textId="77777777" w:rsidTr="5083813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C2318F8" w14:textId="799BC29C" w:rsidR="004F6140" w:rsidRPr="00A41403" w:rsidRDefault="00D95698" w:rsidP="004F6140">
            <w:pPr>
              <w:spacing w:after="0" w:line="240" w:lineRule="auto"/>
              <w:rPr>
                <w:rFonts w:ascii="Arial" w:eastAsia="Times New Roman" w:hAnsi="Arial" w:cs="Arial"/>
                <w:b/>
                <w:bCs/>
                <w:sz w:val="20"/>
                <w:szCs w:val="20"/>
                <w:lang w:eastAsia="et-EE"/>
              </w:rPr>
            </w:pPr>
            <w:r>
              <w:rPr>
                <w:rFonts w:ascii="Arial" w:eastAsiaTheme="minorEastAsia" w:hAnsi="Arial" w:cs="Arial"/>
                <w:b/>
                <w:bCs/>
                <w:color w:val="000000" w:themeColor="text1"/>
                <w:sz w:val="20"/>
                <w:szCs w:val="20"/>
                <w:lang w:eastAsia="et-EE"/>
              </w:rPr>
              <w:t>4</w:t>
            </w:r>
            <w:r w:rsidR="004F6140" w:rsidRPr="00A41403">
              <w:rPr>
                <w:rFonts w:ascii="Arial" w:eastAsiaTheme="minorEastAsia" w:hAnsi="Arial" w:cs="Arial"/>
                <w:b/>
                <w:bCs/>
                <w:color w:val="000000" w:themeColor="text1"/>
                <w:sz w:val="20"/>
                <w:szCs w:val="20"/>
                <w:lang w:eastAsia="et-EE"/>
              </w:rPr>
              <w:t xml:space="preserve">. </w:t>
            </w:r>
            <w:r w:rsidR="004F6140" w:rsidRPr="00A41403">
              <w:rPr>
                <w:rFonts w:ascii="Arial" w:eastAsia="Times New Roman" w:hAnsi="Arial" w:cs="Arial"/>
                <w:b/>
                <w:bCs/>
                <w:color w:val="000000" w:themeColor="text1"/>
                <w:sz w:val="20"/>
                <w:szCs w:val="20"/>
                <w:lang w:eastAsia="et-EE"/>
              </w:rPr>
              <w:t>P</w:t>
            </w:r>
            <w:r w:rsidR="004F6140" w:rsidRPr="00A41403">
              <w:rPr>
                <w:rFonts w:ascii="Arial" w:eastAsia="Times New Roman" w:hAnsi="Arial" w:cs="Arial"/>
                <w:b/>
                <w:bCs/>
                <w:sz w:val="20"/>
                <w:szCs w:val="20"/>
                <w:lang w:eastAsia="et-EE"/>
              </w:rPr>
              <w:t>rojekti uuenduslikkus</w:t>
            </w:r>
          </w:p>
          <w:p w14:paraId="7981C7EB" w14:textId="77777777" w:rsidR="004F6140" w:rsidRPr="00A41403" w:rsidRDefault="004F6140" w:rsidP="004F6140">
            <w:pPr>
              <w:tabs>
                <w:tab w:val="num" w:pos="313"/>
              </w:tabs>
              <w:spacing w:after="0" w:line="240" w:lineRule="auto"/>
              <w:rPr>
                <w:rFonts w:ascii="Arial" w:eastAsia="Times New Roman" w:hAnsi="Arial" w:cs="Arial"/>
                <w:i/>
                <w:iCs/>
                <w:color w:val="000000" w:themeColor="text1"/>
                <w:sz w:val="20"/>
                <w:szCs w:val="20"/>
                <w:lang w:eastAsia="et-EE"/>
              </w:rPr>
            </w:pPr>
          </w:p>
          <w:p w14:paraId="02DF7CCF" w14:textId="39C2E936"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w:t>
            </w:r>
            <w:r w:rsidRPr="00A41403">
              <w:rPr>
                <w:rFonts w:ascii="Arial" w:eastAsiaTheme="minorEastAsia" w:hAnsi="Arial" w:cs="Arial"/>
                <w:b/>
                <w:bCs/>
                <w:i/>
                <w:iCs/>
                <w:color w:val="000000" w:themeColor="text1"/>
                <w:sz w:val="20"/>
                <w:szCs w:val="20"/>
                <w:lang w:eastAsia="et-EE"/>
              </w:rPr>
              <w:t xml:space="preserve">uua selgelt välja projekti uuenduslikkus –mida tehakse senisest teisiti kas </w:t>
            </w:r>
            <w:r w:rsidR="00131AAD">
              <w:rPr>
                <w:rFonts w:ascii="Arial" w:eastAsiaTheme="minorEastAsia" w:hAnsi="Arial" w:cs="Arial"/>
                <w:b/>
                <w:bCs/>
                <w:i/>
                <w:iCs/>
                <w:color w:val="000000" w:themeColor="text1"/>
                <w:sz w:val="20"/>
                <w:szCs w:val="20"/>
                <w:lang w:eastAsia="et-EE"/>
              </w:rPr>
              <w:t xml:space="preserve">see hõlmab </w:t>
            </w:r>
            <w:r w:rsidRPr="00A41403">
              <w:rPr>
                <w:rFonts w:ascii="Arial" w:eastAsiaTheme="minorEastAsia" w:hAnsi="Arial" w:cs="Arial"/>
                <w:b/>
                <w:bCs/>
                <w:i/>
                <w:iCs/>
                <w:color w:val="000000" w:themeColor="text1"/>
                <w:sz w:val="20"/>
                <w:szCs w:val="20"/>
                <w:lang w:eastAsia="et-EE"/>
              </w:rPr>
              <w:t>uusi tehnoloogiaid, protsesse, toimemudeleid, disaini, turgu vms?</w:t>
            </w:r>
          </w:p>
          <w:p w14:paraId="52C3BD2E" w14:textId="77777777"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p>
          <w:p w14:paraId="3A3D7F75" w14:textId="77777777" w:rsidR="004F6140" w:rsidRPr="00A41403" w:rsidRDefault="004F6140" w:rsidP="004F6140">
            <w:pPr>
              <w:numPr>
                <w:ilvl w:val="0"/>
                <w:numId w:val="8"/>
              </w:numPr>
              <w:tabs>
                <w:tab w:val="clear" w:pos="720"/>
                <w:tab w:val="num" w:pos="313"/>
              </w:tabs>
              <w:spacing w:after="0" w:line="240" w:lineRule="auto"/>
              <w:ind w:left="313" w:hanging="142"/>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Selgitage lahenduse uuenduslikkust nii Eesti kui globaalses kontekstis.</w:t>
            </w:r>
          </w:p>
          <w:p w14:paraId="2908D0D8" w14:textId="309BCEDB" w:rsidR="004F6140" w:rsidRPr="00A41403" w:rsidRDefault="004F6140" w:rsidP="004F6140">
            <w:pPr>
              <w:numPr>
                <w:ilvl w:val="0"/>
                <w:numId w:val="7"/>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sz w:val="20"/>
                <w:szCs w:val="20"/>
                <w:lang w:eastAsia="et-EE"/>
              </w:rPr>
              <w:t>Mis on projektis se</w:t>
            </w:r>
            <w:r>
              <w:rPr>
                <w:rFonts w:ascii="Arial" w:eastAsia="Times New Roman" w:hAnsi="Arial" w:cs="Arial"/>
                <w:i/>
                <w:iCs/>
                <w:sz w:val="20"/>
                <w:szCs w:val="20"/>
                <w:lang w:eastAsia="et-EE"/>
              </w:rPr>
              <w:t>llist</w:t>
            </w:r>
            <w:r w:rsidRPr="00A41403">
              <w:rPr>
                <w:rFonts w:ascii="Arial" w:eastAsia="Times New Roman" w:hAnsi="Arial" w:cs="Arial"/>
                <w:i/>
                <w:iCs/>
                <w:sz w:val="20"/>
                <w:szCs w:val="20"/>
                <w:lang w:eastAsia="et-EE"/>
              </w:rPr>
              <w:t>, mis vajab katsetamist?</w:t>
            </w:r>
          </w:p>
        </w:tc>
      </w:tr>
      <w:tr w:rsidR="004F6140" w:rsidRPr="00A41403" w14:paraId="480581DC" w14:textId="77777777" w:rsidTr="5083813A">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05354F" w14:textId="77777777"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lastRenderedPageBreak/>
              <w:t>Innovatsiooniks on allikasõltumatu tehisintellektipõhine toetusõigusliku maa digikaksik, mis koondab ja töötleb mitmekesist seireinfot eri tüüpi ja kvaliteediga andmeallikatest. </w:t>
            </w:r>
            <w:r w:rsidRPr="00914491">
              <w:rPr>
                <w:rFonts w:ascii="Arial" w:eastAsia="Times New Roman" w:hAnsi="Arial" w:cs="Arial"/>
                <w:sz w:val="20"/>
                <w:szCs w:val="20"/>
                <w:lang w:eastAsia="et-EE"/>
              </w:rPr>
              <w:br/>
              <w:t> </w:t>
            </w:r>
          </w:p>
          <w:p w14:paraId="2CDAE7B9" w14:textId="77777777"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Rahvusvaheline praktika ja PRIA lähenemise eripära </w:t>
            </w:r>
          </w:p>
          <w:p w14:paraId="64F87DBF" w14:textId="77777777"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  </w:t>
            </w:r>
          </w:p>
          <w:p w14:paraId="2BFCE48D" w14:textId="77777777"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Erinevates Euroopa makseagentuurides toimub pinnaseire arendamine valdavalt ühtse andmeallika põhjal. Peamiseks suunaks on satelliitandmete (nt </w:t>
            </w:r>
            <w:proofErr w:type="spellStart"/>
            <w:r w:rsidRPr="00914491">
              <w:rPr>
                <w:rFonts w:ascii="Arial" w:eastAsia="Times New Roman" w:hAnsi="Arial" w:cs="Arial"/>
                <w:sz w:val="20"/>
                <w:szCs w:val="20"/>
                <w:lang w:eastAsia="et-EE"/>
              </w:rPr>
              <w:t>Sentinel</w:t>
            </w:r>
            <w:proofErr w:type="spellEnd"/>
            <w:r w:rsidRPr="00914491">
              <w:rPr>
                <w:rFonts w:ascii="Arial" w:eastAsia="Times New Roman" w:hAnsi="Arial" w:cs="Arial"/>
                <w:sz w:val="20"/>
                <w:szCs w:val="20"/>
                <w:lang w:eastAsia="et-EE"/>
              </w:rPr>
              <w:t>) kasutamine koos tehisintellektil põhineva mustrituvastusega või piiratud ulatuses drooniandmete analüüsiga. Sellised lahendused sõltuvad aga tugevalt konkreetse andmeallika kvaliteedist, resolutsioonist või ajasagedusest ning ei kata kõiki praktilisi seirevajadusi. </w:t>
            </w:r>
          </w:p>
          <w:p w14:paraId="1FD8B8BC" w14:textId="77777777"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  </w:t>
            </w:r>
          </w:p>
          <w:p w14:paraId="5833D106" w14:textId="67BFBDBC"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C11E19A">
              <w:rPr>
                <w:rFonts w:ascii="Arial" w:eastAsia="Times New Roman" w:hAnsi="Arial" w:cs="Arial"/>
                <w:sz w:val="20"/>
                <w:szCs w:val="20"/>
                <w:lang w:eastAsia="et-EE"/>
              </w:rPr>
              <w:t>PRIA </w:t>
            </w:r>
            <w:r w:rsidR="4573783C" w:rsidRPr="0C11E19A">
              <w:rPr>
                <w:rFonts w:ascii="Arial" w:eastAsia="Times New Roman" w:hAnsi="Arial" w:cs="Arial"/>
                <w:sz w:val="20"/>
                <w:szCs w:val="20"/>
                <w:lang w:eastAsia="et-EE"/>
              </w:rPr>
              <w:t xml:space="preserve">projekti </w:t>
            </w:r>
            <w:r w:rsidR="4573783C" w:rsidRPr="0C11E19A">
              <w:rPr>
                <w:rFonts w:ascii="Arial" w:eastAsia="Arial" w:hAnsi="Arial" w:cs="Arial"/>
                <w:sz w:val="20"/>
                <w:szCs w:val="20"/>
              </w:rPr>
              <w:t>rahvusvaheline uudsus</w:t>
            </w:r>
            <w:r w:rsidR="4573783C" w:rsidRPr="20E88263">
              <w:rPr>
                <w:rFonts w:ascii="Arial" w:eastAsia="Times New Roman" w:hAnsi="Arial" w:cs="Arial"/>
                <w:sz w:val="20"/>
                <w:szCs w:val="20"/>
                <w:lang w:eastAsia="et-EE"/>
              </w:rPr>
              <w:t xml:space="preserve"> </w:t>
            </w:r>
            <w:r w:rsidR="4573783C" w:rsidRPr="34C8D5D3">
              <w:rPr>
                <w:rFonts w:ascii="Arial" w:eastAsia="Times New Roman" w:hAnsi="Arial" w:cs="Arial"/>
                <w:sz w:val="20"/>
                <w:szCs w:val="20"/>
                <w:lang w:eastAsia="et-EE"/>
              </w:rPr>
              <w:t xml:space="preserve">ja </w:t>
            </w:r>
            <w:proofErr w:type="spellStart"/>
            <w:r w:rsidRPr="34C8D5D3">
              <w:rPr>
                <w:rFonts w:ascii="Arial" w:eastAsia="Times New Roman" w:hAnsi="Arial" w:cs="Arial"/>
                <w:sz w:val="20"/>
                <w:szCs w:val="20"/>
                <w:lang w:eastAsia="et-EE"/>
              </w:rPr>
              <w:t>innovatsiooniline</w:t>
            </w:r>
            <w:proofErr w:type="spellEnd"/>
            <w:r w:rsidRPr="00914491">
              <w:rPr>
                <w:rFonts w:ascii="Arial" w:eastAsia="Times New Roman" w:hAnsi="Arial" w:cs="Arial"/>
                <w:sz w:val="20"/>
                <w:szCs w:val="20"/>
                <w:lang w:eastAsia="et-EE"/>
              </w:rPr>
              <w:t> lähenemine seisneb liikumises </w:t>
            </w:r>
            <w:proofErr w:type="spellStart"/>
            <w:r w:rsidRPr="00914491">
              <w:rPr>
                <w:rFonts w:ascii="Arial" w:eastAsia="Times New Roman" w:hAnsi="Arial" w:cs="Arial"/>
                <w:sz w:val="20"/>
                <w:szCs w:val="20"/>
                <w:lang w:eastAsia="et-EE"/>
              </w:rPr>
              <w:t>multiallikalise</w:t>
            </w:r>
            <w:proofErr w:type="spellEnd"/>
            <w:r w:rsidRPr="00914491">
              <w:rPr>
                <w:rFonts w:ascii="Arial" w:eastAsia="Times New Roman" w:hAnsi="Arial" w:cs="Arial"/>
                <w:sz w:val="20"/>
                <w:szCs w:val="20"/>
                <w:lang w:eastAsia="et-EE"/>
              </w:rPr>
              <w:t xml:space="preserve">, allikasõltumatu seire suunas. </w:t>
            </w:r>
            <w:r w:rsidR="3D5A3CE1" w:rsidRPr="4E882E80">
              <w:rPr>
                <w:rFonts w:ascii="Arial" w:eastAsia="Times New Roman" w:hAnsi="Arial" w:cs="Arial"/>
                <w:sz w:val="20"/>
                <w:szCs w:val="20"/>
                <w:lang w:eastAsia="et-EE"/>
              </w:rPr>
              <w:t>L</w:t>
            </w:r>
            <w:r w:rsidR="348EF732" w:rsidRPr="4E882E80">
              <w:rPr>
                <w:rFonts w:ascii="Arial" w:eastAsia="Arial" w:hAnsi="Arial" w:cs="Arial"/>
                <w:sz w:val="20"/>
                <w:szCs w:val="20"/>
              </w:rPr>
              <w:t>ahendus</w:t>
            </w:r>
            <w:r w:rsidR="348EF732" w:rsidRPr="5D013E22">
              <w:rPr>
                <w:rFonts w:ascii="Arial" w:eastAsia="Arial" w:hAnsi="Arial" w:cs="Arial"/>
                <w:sz w:val="20"/>
                <w:szCs w:val="20"/>
              </w:rPr>
              <w:t xml:space="preserve"> ei keskendu ühe konkreetse andmeallika või ühe markeri tuvastamise parandamisele, vaid loob allikasõltumatu tehisintellektil põhineva raamistikku, mis suudab kombineerida eri tüüpi, erineva kvaliteedi, sageduse ja täpsusega andmeid. </w:t>
            </w:r>
            <w:r w:rsidRPr="00914491">
              <w:rPr>
                <w:rFonts w:ascii="Arial" w:eastAsia="Times New Roman" w:hAnsi="Arial" w:cs="Arial"/>
                <w:sz w:val="20"/>
                <w:szCs w:val="20"/>
                <w:lang w:eastAsia="et-EE"/>
              </w:rPr>
              <w:t>Eestis on lisaks satelliitandmetele kättesaadavad ka </w:t>
            </w:r>
            <w:proofErr w:type="spellStart"/>
            <w:r w:rsidRPr="00914491">
              <w:rPr>
                <w:rFonts w:ascii="Arial" w:eastAsia="Times New Roman" w:hAnsi="Arial" w:cs="Arial"/>
                <w:sz w:val="20"/>
                <w:szCs w:val="20"/>
                <w:lang w:eastAsia="et-EE"/>
              </w:rPr>
              <w:t>ortofotod</w:t>
            </w:r>
            <w:proofErr w:type="spellEnd"/>
            <w:r w:rsidRPr="00914491">
              <w:rPr>
                <w:rFonts w:ascii="Arial" w:eastAsia="Times New Roman" w:hAnsi="Arial" w:cs="Arial"/>
                <w:sz w:val="20"/>
                <w:szCs w:val="20"/>
                <w:lang w:eastAsia="et-EE"/>
              </w:rPr>
              <w:t>, droonipildid, </w:t>
            </w:r>
            <w:proofErr w:type="spellStart"/>
            <w:r w:rsidRPr="00914491">
              <w:rPr>
                <w:rFonts w:ascii="Arial" w:eastAsia="Times New Roman" w:hAnsi="Arial" w:cs="Arial"/>
                <w:sz w:val="20"/>
                <w:szCs w:val="20"/>
                <w:lang w:eastAsia="et-EE"/>
              </w:rPr>
              <w:t>geotagitud</w:t>
            </w:r>
            <w:proofErr w:type="spellEnd"/>
            <w:r w:rsidRPr="00914491">
              <w:rPr>
                <w:rFonts w:ascii="Arial" w:eastAsia="Times New Roman" w:hAnsi="Arial" w:cs="Arial"/>
                <w:sz w:val="20"/>
                <w:szCs w:val="20"/>
                <w:lang w:eastAsia="et-EE"/>
              </w:rPr>
              <w:t> fotod (nt IVA süsteemist) ning põllumajandusmasinatelt ja registritest pärinevad ruumiandmed. Need andmed on heterogeensed – erineva kvaliteedi, sageduse ja vormiga –, kuid nende kombineerimine loob senisest oluliselt täpsema ja ajakohasema pildi maakasutusest. </w:t>
            </w:r>
          </w:p>
          <w:p w14:paraId="56E6AD05" w14:textId="77777777"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  </w:t>
            </w:r>
          </w:p>
          <w:p w14:paraId="6A886A7C" w14:textId="77777777"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Projekti eesmärk on luua võimekus tuvastada konkreetse ruumipunkti kohta maksimaalne võimalik informatsioon sõltumata kasutatava andmeallika tüübist ning kasutada tehisintellekti selleks, et määrata vastav maakasutus, tegevus või muutus. </w:t>
            </w:r>
          </w:p>
          <w:p w14:paraId="0E6A16CE" w14:textId="77777777"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  </w:t>
            </w:r>
          </w:p>
          <w:p w14:paraId="16F984B3" w14:textId="77777777"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Selline lähenemine võimaldab: </w:t>
            </w:r>
          </w:p>
          <w:p w14:paraId="7D6492C7" w14:textId="77777777"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  </w:t>
            </w:r>
          </w:p>
          <w:p w14:paraId="165FCEA3" w14:textId="77777777" w:rsidR="00914491" w:rsidRPr="00914491" w:rsidRDefault="00914491" w:rsidP="00914491">
            <w:pPr>
              <w:pStyle w:val="ListParagraph"/>
              <w:numPr>
                <w:ilvl w:val="0"/>
                <w:numId w:val="41"/>
              </w:numPr>
              <w:spacing w:after="0" w:line="240" w:lineRule="auto"/>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vähendada sõltuvust kallistest kõrglahutusega satelliitandmetest, </w:t>
            </w:r>
          </w:p>
          <w:p w14:paraId="7486FDE1" w14:textId="2A7C9631" w:rsidR="00914491" w:rsidRPr="00914491" w:rsidRDefault="00914491" w:rsidP="00914491">
            <w:pPr>
              <w:pStyle w:val="ListParagraph"/>
              <w:numPr>
                <w:ilvl w:val="0"/>
                <w:numId w:val="41"/>
              </w:numPr>
              <w:spacing w:after="0" w:line="240" w:lineRule="auto"/>
              <w:textAlignment w:val="baseline"/>
              <w:rPr>
                <w:rFonts w:ascii="Arial" w:eastAsia="Times New Roman" w:hAnsi="Arial" w:cs="Arial"/>
                <w:sz w:val="20"/>
                <w:szCs w:val="20"/>
                <w:lang w:eastAsia="et-EE"/>
              </w:rPr>
            </w:pPr>
            <w:r w:rsidRPr="5083813A">
              <w:rPr>
                <w:rFonts w:ascii="Arial" w:eastAsia="Times New Roman" w:hAnsi="Arial" w:cs="Arial"/>
                <w:sz w:val="20"/>
                <w:szCs w:val="20"/>
                <w:lang w:eastAsia="et-EE"/>
              </w:rPr>
              <w:t>suurendada seire katvust ja ajakohasust, </w:t>
            </w:r>
          </w:p>
          <w:p w14:paraId="260B7C99" w14:textId="35596D3C" w:rsidR="4EAE455B" w:rsidRDefault="4EAE455B" w:rsidP="5083813A">
            <w:pPr>
              <w:pStyle w:val="ListParagraph"/>
              <w:numPr>
                <w:ilvl w:val="0"/>
                <w:numId w:val="41"/>
              </w:numPr>
              <w:spacing w:after="0" w:line="240" w:lineRule="auto"/>
              <w:rPr>
                <w:rFonts w:ascii="Arial" w:eastAsia="Times New Roman" w:hAnsi="Arial" w:cs="Arial"/>
                <w:sz w:val="20"/>
                <w:szCs w:val="20"/>
                <w:lang w:eastAsia="et-EE"/>
              </w:rPr>
            </w:pPr>
            <w:r w:rsidRPr="5083813A">
              <w:rPr>
                <w:rFonts w:ascii="Arial" w:eastAsia="Times New Roman" w:hAnsi="Arial" w:cs="Arial"/>
                <w:sz w:val="20"/>
                <w:szCs w:val="20"/>
                <w:lang w:eastAsia="et-EE"/>
              </w:rPr>
              <w:t>laiendada seire kasutusala ka teistele valdkondadele peale põllu</w:t>
            </w:r>
            <w:r w:rsidR="3EEEC6C9" w:rsidRPr="5083813A">
              <w:rPr>
                <w:rFonts w:ascii="Arial" w:eastAsia="Times New Roman" w:hAnsi="Arial" w:cs="Arial"/>
                <w:sz w:val="20"/>
                <w:szCs w:val="20"/>
                <w:lang w:eastAsia="et-EE"/>
              </w:rPr>
              <w:t>harimise,</w:t>
            </w:r>
            <w:r w:rsidRPr="5083813A">
              <w:rPr>
                <w:rFonts w:ascii="Arial" w:eastAsia="Times New Roman" w:hAnsi="Arial" w:cs="Arial"/>
                <w:sz w:val="20"/>
                <w:szCs w:val="20"/>
                <w:lang w:eastAsia="et-EE"/>
              </w:rPr>
              <w:t xml:space="preserve"> </w:t>
            </w:r>
          </w:p>
          <w:p w14:paraId="79C6A98E" w14:textId="089A9A24" w:rsidR="00914491" w:rsidRPr="00914491" w:rsidRDefault="00914491" w:rsidP="00914491">
            <w:pPr>
              <w:pStyle w:val="ListParagraph"/>
              <w:numPr>
                <w:ilvl w:val="0"/>
                <w:numId w:val="41"/>
              </w:numPr>
              <w:spacing w:after="0" w:line="240" w:lineRule="auto"/>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parandada oluliselt kulutõhusust võrreldes ühe allika põhiste lahendustega. </w:t>
            </w:r>
          </w:p>
          <w:p w14:paraId="5563A080" w14:textId="77777777" w:rsidR="00914491" w:rsidRP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 </w:t>
            </w:r>
          </w:p>
          <w:p w14:paraId="6A112856" w14:textId="4B7BB7B4" w:rsidR="00914491" w:rsidRDefault="00914491" w:rsidP="00914491">
            <w:pPr>
              <w:spacing w:after="0" w:line="240" w:lineRule="auto"/>
              <w:ind w:left="720"/>
              <w:textAlignment w:val="baseline"/>
              <w:rPr>
                <w:rFonts w:ascii="Arial" w:eastAsia="Times New Roman" w:hAnsi="Arial" w:cs="Arial"/>
                <w:sz w:val="20"/>
                <w:szCs w:val="20"/>
                <w:lang w:eastAsia="et-EE"/>
              </w:rPr>
            </w:pPr>
            <w:r w:rsidRPr="00914491">
              <w:rPr>
                <w:rFonts w:ascii="Arial" w:eastAsia="Times New Roman" w:hAnsi="Arial" w:cs="Arial"/>
                <w:sz w:val="20"/>
                <w:szCs w:val="20"/>
                <w:lang w:eastAsia="et-EE"/>
              </w:rPr>
              <w:t>Projekt loob mitte ainult tehnilise innovatsiooni, vaid ka uue toimemudeli avaliku sektori pinnaseireks, millel on selge potentsiaal saada eeskujuks ka teistele makseagentuuridele</w:t>
            </w:r>
            <w:r w:rsidR="739DBA61" w:rsidRPr="6D5107B6">
              <w:rPr>
                <w:rFonts w:ascii="Arial" w:eastAsia="Times New Roman" w:hAnsi="Arial" w:cs="Arial"/>
                <w:sz w:val="20"/>
                <w:szCs w:val="20"/>
                <w:lang w:eastAsia="et-EE"/>
              </w:rPr>
              <w:t>.</w:t>
            </w:r>
          </w:p>
          <w:p w14:paraId="0D0C37B6" w14:textId="52E4D496" w:rsidR="4998A090" w:rsidRDefault="4998A090" w:rsidP="4998A090">
            <w:pPr>
              <w:spacing w:after="0" w:line="240" w:lineRule="auto"/>
              <w:ind w:left="720"/>
              <w:rPr>
                <w:rFonts w:ascii="Arial" w:eastAsia="Arial" w:hAnsi="Arial" w:cs="Arial"/>
                <w:sz w:val="20"/>
                <w:szCs w:val="20"/>
              </w:rPr>
            </w:pPr>
          </w:p>
          <w:p w14:paraId="04A89A21" w14:textId="71450E49" w:rsidR="1E096FA9" w:rsidRDefault="604DFC15" w:rsidP="1E096FA9">
            <w:pPr>
              <w:spacing w:after="0" w:line="240" w:lineRule="auto"/>
              <w:ind w:left="720"/>
            </w:pPr>
            <w:r w:rsidRPr="5083813A">
              <w:rPr>
                <w:rFonts w:ascii="Arial" w:eastAsia="Arial" w:hAnsi="Arial" w:cs="Arial"/>
                <w:sz w:val="20"/>
                <w:szCs w:val="20"/>
              </w:rPr>
              <w:t xml:space="preserve">Projekti skaleerimispotentsiaal </w:t>
            </w:r>
            <w:r w:rsidR="3703CFFD" w:rsidRPr="5083813A">
              <w:rPr>
                <w:rFonts w:ascii="Arial" w:eastAsia="Arial" w:hAnsi="Arial" w:cs="Arial"/>
                <w:sz w:val="20"/>
                <w:szCs w:val="20"/>
              </w:rPr>
              <w:t xml:space="preserve">lisaks siseriiklikult on ka </w:t>
            </w:r>
            <w:r w:rsidRPr="5083813A">
              <w:rPr>
                <w:rFonts w:ascii="Arial" w:eastAsia="Arial" w:hAnsi="Arial" w:cs="Arial"/>
                <w:sz w:val="20"/>
                <w:szCs w:val="20"/>
              </w:rPr>
              <w:t>teistesse riikidesse suur eelkõige seetõttu, et Euroopa Liidu makseagentuuridel on sarnane ülesanne: tagada pindalapõhiste toetuste nõuetekohane kontroll, vähendada ebaõigete maksete riski ning suurendada seire katvust ja auditeeritavust. Loodav lahendus ei ole seega ainult PRIA sisemine tööriist, vaid potentsiaalne uus toimemudel ka teistele makseagentuuridele, kes seisavad silmitsi samade probleemidega: killustatud andmed, käsitsi kontrolli suur maht, andmeallikate erinev kvaliteet ja vajadus liikuda 100% seire suunas.</w:t>
            </w:r>
          </w:p>
          <w:p w14:paraId="3C25559E" w14:textId="12441EB5" w:rsidR="5083813A" w:rsidRDefault="5083813A" w:rsidP="5083813A">
            <w:pPr>
              <w:spacing w:after="0" w:line="240" w:lineRule="auto"/>
              <w:ind w:left="720"/>
              <w:rPr>
                <w:rFonts w:ascii="Arial" w:eastAsia="Arial" w:hAnsi="Arial" w:cs="Arial"/>
                <w:sz w:val="20"/>
                <w:szCs w:val="20"/>
              </w:rPr>
            </w:pPr>
          </w:p>
          <w:p w14:paraId="25CFD448" w14:textId="5010A4B2" w:rsidR="50DE0522" w:rsidRDefault="50DE0522" w:rsidP="5083813A">
            <w:pPr>
              <w:spacing w:after="0" w:line="240" w:lineRule="auto"/>
              <w:ind w:left="720"/>
              <w:rPr>
                <w:rFonts w:ascii="Arial" w:eastAsia="Arial" w:hAnsi="Arial" w:cs="Arial"/>
                <w:sz w:val="20"/>
                <w:szCs w:val="20"/>
              </w:rPr>
            </w:pPr>
            <w:r w:rsidRPr="5083813A">
              <w:rPr>
                <w:rFonts w:ascii="Arial" w:eastAsia="Arial" w:hAnsi="Arial" w:cs="Arial"/>
                <w:sz w:val="20"/>
                <w:szCs w:val="20"/>
              </w:rPr>
              <w:t>Projekti käigus katsetatav raamistik on skaleeritav vähemalt kolmel tasandil:</w:t>
            </w:r>
          </w:p>
          <w:p w14:paraId="12884156" w14:textId="47FC1E2A" w:rsidR="50DE0522" w:rsidRDefault="50DE0522" w:rsidP="5083813A">
            <w:pPr>
              <w:spacing w:after="0" w:line="240" w:lineRule="auto"/>
              <w:ind w:left="720"/>
              <w:rPr>
                <w:rFonts w:ascii="Arial" w:eastAsia="Arial" w:hAnsi="Arial" w:cs="Arial"/>
                <w:sz w:val="20"/>
                <w:szCs w:val="20"/>
              </w:rPr>
            </w:pPr>
            <w:r w:rsidRPr="5083813A">
              <w:rPr>
                <w:rFonts w:ascii="Arial" w:eastAsia="Arial" w:hAnsi="Arial" w:cs="Arial"/>
                <w:sz w:val="20"/>
                <w:szCs w:val="20"/>
              </w:rPr>
              <w:t>• tehnoloogiliselt – sama mudelit saab kasutada erinevate andmeallikate ja riikide andmekeskkondadega;</w:t>
            </w:r>
            <w:r>
              <w:br/>
            </w:r>
            <w:r w:rsidRPr="5083813A">
              <w:rPr>
                <w:rFonts w:ascii="Arial" w:eastAsia="Arial" w:hAnsi="Arial" w:cs="Arial"/>
                <w:sz w:val="20"/>
                <w:szCs w:val="20"/>
              </w:rPr>
              <w:t xml:space="preserve"> • valdkondlikult – sama lähenemist saab kasutada lisaks põllumajandustoetustele ka keskkonnaseires, metsanduses, kriisijuhtimises ja ruumilises planeerimises;</w:t>
            </w:r>
            <w:r>
              <w:br/>
            </w:r>
            <w:r w:rsidRPr="5083813A">
              <w:rPr>
                <w:rFonts w:ascii="Arial" w:eastAsia="Arial" w:hAnsi="Arial" w:cs="Arial"/>
                <w:sz w:val="20"/>
                <w:szCs w:val="20"/>
              </w:rPr>
              <w:t xml:space="preserve"> • rahvusvaheliselt – lahenduse põhimõtet saab kohandada teiste Euroopa Liidu makseagentuuride vajadustele, kus samuti tuleb kontrollida suuri pindalapõhiseid toetusalasid.</w:t>
            </w:r>
          </w:p>
          <w:p w14:paraId="0D0AE4EA" w14:textId="28C0A02F" w:rsidR="5083813A" w:rsidRDefault="5083813A" w:rsidP="5083813A">
            <w:pPr>
              <w:spacing w:after="0" w:line="240" w:lineRule="auto"/>
              <w:ind w:left="720"/>
              <w:rPr>
                <w:rFonts w:ascii="Arial" w:eastAsia="Arial" w:hAnsi="Arial" w:cs="Arial"/>
                <w:sz w:val="20"/>
                <w:szCs w:val="20"/>
              </w:rPr>
            </w:pPr>
          </w:p>
          <w:p w14:paraId="0CF7015F" w14:textId="7D62D077" w:rsidR="5083813A" w:rsidRDefault="5083813A" w:rsidP="5083813A">
            <w:pPr>
              <w:spacing w:after="0" w:line="240" w:lineRule="auto"/>
              <w:ind w:left="720"/>
              <w:rPr>
                <w:rFonts w:ascii="Arial" w:eastAsia="Times New Roman" w:hAnsi="Arial" w:cs="Arial"/>
                <w:sz w:val="20"/>
                <w:szCs w:val="20"/>
                <w:lang w:eastAsia="et-EE"/>
              </w:rPr>
            </w:pPr>
          </w:p>
          <w:p w14:paraId="091458AA" w14:textId="77777777" w:rsidR="002E0EFD" w:rsidRDefault="006A07A2" w:rsidP="5083813A">
            <w:pPr>
              <w:spacing w:after="0" w:line="240" w:lineRule="auto"/>
              <w:ind w:left="720"/>
              <w:textAlignment w:val="baseline"/>
              <w:rPr>
                <w:rFonts w:ascii="Arial" w:eastAsia="Arial" w:hAnsi="Arial" w:cs="Arial"/>
                <w:b/>
                <w:bCs/>
                <w:sz w:val="20"/>
                <w:szCs w:val="20"/>
                <w:lang w:eastAsia="et-EE"/>
              </w:rPr>
            </w:pPr>
            <w:r w:rsidRPr="5083813A">
              <w:rPr>
                <w:rFonts w:ascii="Arial" w:eastAsia="Arial" w:hAnsi="Arial" w:cs="Arial"/>
                <w:b/>
                <w:bCs/>
                <w:sz w:val="20"/>
                <w:szCs w:val="20"/>
                <w:lang w:eastAsia="et-EE"/>
              </w:rPr>
              <w:t>Läbiviidavad testimised</w:t>
            </w:r>
          </w:p>
          <w:p w14:paraId="7156B7AC" w14:textId="77777777" w:rsidR="002E0EFD" w:rsidRDefault="002E0EFD" w:rsidP="5083813A">
            <w:pPr>
              <w:spacing w:after="0" w:line="240" w:lineRule="auto"/>
              <w:ind w:left="720"/>
              <w:textAlignment w:val="baseline"/>
              <w:rPr>
                <w:rFonts w:ascii="Arial" w:eastAsia="Arial" w:hAnsi="Arial" w:cs="Arial"/>
                <w:sz w:val="20"/>
                <w:szCs w:val="20"/>
              </w:rPr>
            </w:pPr>
          </w:p>
          <w:p w14:paraId="4CE48E62" w14:textId="6C9A2A54" w:rsidR="002E0EFD" w:rsidRPr="002E0EFD" w:rsidRDefault="002E0EFD" w:rsidP="002E0EFD">
            <w:pPr>
              <w:spacing w:after="0" w:line="240" w:lineRule="auto"/>
              <w:ind w:left="720"/>
              <w:textAlignment w:val="baseline"/>
              <w:rPr>
                <w:rFonts w:ascii="Arial" w:eastAsia="Times New Roman" w:hAnsi="Arial" w:cs="Arial"/>
                <w:b/>
                <w:bCs/>
                <w:sz w:val="20"/>
                <w:szCs w:val="20"/>
                <w:lang w:eastAsia="et-EE"/>
              </w:rPr>
            </w:pPr>
            <w:r w:rsidRPr="5083813A">
              <w:rPr>
                <w:rFonts w:ascii="Arial" w:eastAsia="Arial" w:hAnsi="Arial" w:cs="Arial"/>
                <w:sz w:val="20"/>
                <w:szCs w:val="20"/>
              </w:rPr>
              <w:t>Projekti raames viiakse läbi mitmetahuline testimis- ja valideerimistegevus, mille eesmärk on hinnata erinevate andmeallikate, tehisintellekti mudelite ja töövoogude sobivust ning koosvõimekust praktilises seirekeskkonnas:</w:t>
            </w:r>
          </w:p>
          <w:p w14:paraId="773729C7" w14:textId="77777777" w:rsidR="002E0EFD" w:rsidRPr="00480D6D" w:rsidRDefault="002E0EFD" w:rsidP="5083813A">
            <w:pPr>
              <w:pStyle w:val="NormalWeb"/>
              <w:numPr>
                <w:ilvl w:val="0"/>
                <w:numId w:val="46"/>
              </w:numPr>
              <w:spacing w:line="300" w:lineRule="atLeast"/>
              <w:rPr>
                <w:rFonts w:ascii="Arial" w:hAnsi="Arial" w:cs="Arial"/>
                <w:sz w:val="20"/>
                <w:szCs w:val="20"/>
              </w:rPr>
            </w:pPr>
            <w:r w:rsidRPr="5083813A">
              <w:rPr>
                <w:rStyle w:val="Strong"/>
                <w:rFonts w:ascii="Arial" w:eastAsia="Arial" w:hAnsi="Arial" w:cs="Arial"/>
                <w:sz w:val="20"/>
                <w:szCs w:val="20"/>
              </w:rPr>
              <w:lastRenderedPageBreak/>
              <w:t>Erinevate ruumiandmete koostalitusvõimekuse testimine</w:t>
            </w:r>
            <w:r>
              <w:br/>
            </w:r>
            <w:r w:rsidRPr="00480D6D">
              <w:rPr>
                <w:rFonts w:ascii="Arial" w:hAnsi="Arial" w:cs="Arial"/>
                <w:sz w:val="20"/>
                <w:szCs w:val="20"/>
                <w:lang w:eastAsia="en-US"/>
              </w:rPr>
              <w:t xml:space="preserve">Testitakse optiliste (satelliit, </w:t>
            </w:r>
            <w:proofErr w:type="spellStart"/>
            <w:r w:rsidRPr="00480D6D">
              <w:rPr>
                <w:rFonts w:ascii="Arial" w:hAnsi="Arial" w:cs="Arial"/>
                <w:sz w:val="20"/>
                <w:szCs w:val="20"/>
                <w:lang w:eastAsia="en-US"/>
              </w:rPr>
              <w:t>ortofoto</w:t>
            </w:r>
            <w:proofErr w:type="spellEnd"/>
            <w:r w:rsidRPr="00480D6D">
              <w:rPr>
                <w:rFonts w:ascii="Arial" w:hAnsi="Arial" w:cs="Arial"/>
                <w:sz w:val="20"/>
                <w:szCs w:val="20"/>
                <w:lang w:eastAsia="en-US"/>
              </w:rPr>
              <w:t>), radar- ja muude sensorandmete (nt SAR, ilmaradar) koostoimivust eesmärgiga ühtlustada erineva resolutsiooni, ajasageduse ja kvaliteediga andmestikud selliselt, et need oleksid automaatselt ja standardiseeritult koos kasutatavad (sh 1:1 analüütiline ühilduvus).</w:t>
            </w:r>
          </w:p>
          <w:p w14:paraId="1A4AB1E1" w14:textId="77777777" w:rsidR="002E0EFD" w:rsidRDefault="002E0EFD" w:rsidP="5083813A">
            <w:pPr>
              <w:pStyle w:val="NormalWeb"/>
              <w:numPr>
                <w:ilvl w:val="0"/>
                <w:numId w:val="46"/>
              </w:numPr>
              <w:spacing w:line="300" w:lineRule="atLeast"/>
              <w:rPr>
                <w:rFonts w:ascii="Arial" w:eastAsia="Arial" w:hAnsi="Arial" w:cs="Arial"/>
                <w:sz w:val="20"/>
                <w:szCs w:val="20"/>
              </w:rPr>
            </w:pPr>
            <w:r w:rsidRPr="5083813A">
              <w:rPr>
                <w:rStyle w:val="Strong"/>
                <w:rFonts w:ascii="Arial" w:eastAsia="Arial" w:hAnsi="Arial" w:cs="Arial"/>
                <w:sz w:val="20"/>
                <w:szCs w:val="20"/>
              </w:rPr>
              <w:t>Tehisintellekti mudelite võimekuse testimine markerite ja objektide tuvastamisel</w:t>
            </w:r>
            <w:r>
              <w:br/>
            </w:r>
            <w:r w:rsidRPr="5083813A">
              <w:rPr>
                <w:rFonts w:ascii="Arial" w:eastAsia="Arial" w:hAnsi="Arial" w:cs="Arial"/>
                <w:sz w:val="20"/>
                <w:szCs w:val="20"/>
                <w:lang w:eastAsia="en-US"/>
              </w:rPr>
              <w:t>Katsetatakse erinevaid olemasolevaid (sh vabavaralisi ja kommertslikke) masinnägemise ja AI mudeleid, et hinnata nende täpsust, usaldusväärsust ja sobivust erinevate markerite (nt niitmine, kündmine, kultuurid, muutused ajas) tuvastamisel.</w:t>
            </w:r>
          </w:p>
          <w:p w14:paraId="3E96BE82" w14:textId="77777777" w:rsidR="002E0EFD" w:rsidRDefault="002E0EFD" w:rsidP="5083813A">
            <w:pPr>
              <w:pStyle w:val="NormalWeb"/>
              <w:numPr>
                <w:ilvl w:val="0"/>
                <w:numId w:val="46"/>
              </w:numPr>
              <w:spacing w:line="300" w:lineRule="atLeast"/>
              <w:rPr>
                <w:rFonts w:ascii="Arial" w:eastAsia="Arial" w:hAnsi="Arial" w:cs="Arial"/>
                <w:sz w:val="20"/>
                <w:szCs w:val="20"/>
              </w:rPr>
            </w:pPr>
            <w:r w:rsidRPr="5083813A">
              <w:rPr>
                <w:rStyle w:val="Strong"/>
                <w:rFonts w:ascii="Arial" w:eastAsia="Arial" w:hAnsi="Arial" w:cs="Arial"/>
                <w:sz w:val="20"/>
                <w:szCs w:val="20"/>
              </w:rPr>
              <w:t>Tegevusandmete ruumilise modelleerimise testimine</w:t>
            </w:r>
            <w:r>
              <w:br/>
            </w:r>
            <w:r w:rsidRPr="5083813A">
              <w:rPr>
                <w:rFonts w:ascii="Arial" w:eastAsia="Arial" w:hAnsi="Arial" w:cs="Arial"/>
                <w:sz w:val="20"/>
                <w:szCs w:val="20"/>
              </w:rPr>
              <w:t>Töötatakse välja metoodika, kuidas mittestruktureeritud või tabelkujulised tegevusandmed (nt taotlused, põlluraamat, seadmetest tulev info) teisendada ruumiandmeteks ning siduda need pildi- ja sensorandmetega ühtsesse analüütilisse keskkonda.</w:t>
            </w:r>
          </w:p>
          <w:p w14:paraId="38175CCA" w14:textId="77777777" w:rsidR="002E0EFD" w:rsidRDefault="002E0EFD" w:rsidP="5083813A">
            <w:pPr>
              <w:pStyle w:val="NormalWeb"/>
              <w:numPr>
                <w:ilvl w:val="0"/>
                <w:numId w:val="46"/>
              </w:numPr>
              <w:spacing w:line="300" w:lineRule="atLeast"/>
              <w:rPr>
                <w:rFonts w:ascii="Arial" w:eastAsia="Arial" w:hAnsi="Arial" w:cs="Arial"/>
                <w:sz w:val="20"/>
                <w:szCs w:val="20"/>
              </w:rPr>
            </w:pPr>
            <w:r w:rsidRPr="5083813A">
              <w:rPr>
                <w:rStyle w:val="Strong"/>
                <w:rFonts w:ascii="Arial" w:eastAsia="Arial" w:hAnsi="Arial" w:cs="Arial"/>
                <w:sz w:val="20"/>
                <w:szCs w:val="20"/>
              </w:rPr>
              <w:t>Integreeritud kaardirakenduse prototüübi loomine</w:t>
            </w:r>
            <w:r>
              <w:br/>
            </w:r>
            <w:r w:rsidRPr="5083813A">
              <w:rPr>
                <w:rFonts w:ascii="Arial" w:eastAsia="Arial" w:hAnsi="Arial" w:cs="Arial"/>
                <w:sz w:val="20"/>
                <w:szCs w:val="20"/>
              </w:rPr>
              <w:t>Luuakse visuaalne töölaud/kaardirakendus, mis kuvab koondatult kõik kasutatavad andmeallikad, tuvastatud markerid ja analüüsi tulemused ning võimaldab nende põhjal teha otsuseid ja hinnanguid.</w:t>
            </w:r>
          </w:p>
          <w:p w14:paraId="17A24A35" w14:textId="54B0D43C" w:rsidR="004F6140" w:rsidRPr="002E0EFD" w:rsidRDefault="002E0EFD" w:rsidP="5083813A">
            <w:pPr>
              <w:pStyle w:val="NormalWeb"/>
              <w:numPr>
                <w:ilvl w:val="0"/>
                <w:numId w:val="46"/>
              </w:numPr>
              <w:spacing w:line="300" w:lineRule="atLeast"/>
              <w:rPr>
                <w:rFonts w:ascii="Segoe UI" w:hAnsi="Segoe UI" w:cs="Segoe UI"/>
                <w:sz w:val="20"/>
                <w:szCs w:val="20"/>
              </w:rPr>
            </w:pPr>
            <w:r w:rsidRPr="5083813A">
              <w:rPr>
                <w:rStyle w:val="Strong"/>
                <w:rFonts w:ascii="Segoe UI" w:hAnsi="Segoe UI" w:cs="Segoe UI"/>
                <w:sz w:val="20"/>
                <w:szCs w:val="20"/>
              </w:rPr>
              <w:t xml:space="preserve">Andmepõhise </w:t>
            </w:r>
            <w:proofErr w:type="spellStart"/>
            <w:r w:rsidRPr="5083813A">
              <w:rPr>
                <w:rStyle w:val="Strong"/>
                <w:rFonts w:ascii="Segoe UI" w:hAnsi="Segoe UI" w:cs="Segoe UI"/>
                <w:sz w:val="20"/>
                <w:szCs w:val="20"/>
              </w:rPr>
              <w:t>analüütika</w:t>
            </w:r>
            <w:proofErr w:type="spellEnd"/>
            <w:r w:rsidRPr="5083813A">
              <w:rPr>
                <w:rStyle w:val="Strong"/>
                <w:rFonts w:ascii="Segoe UI" w:hAnsi="Segoe UI" w:cs="Segoe UI"/>
                <w:sz w:val="20"/>
                <w:szCs w:val="20"/>
              </w:rPr>
              <w:t xml:space="preserve"> ja „</w:t>
            </w:r>
            <w:proofErr w:type="spellStart"/>
            <w:r w:rsidRPr="5083813A">
              <w:rPr>
                <w:rStyle w:val="Strong"/>
                <w:rFonts w:ascii="Segoe UI" w:hAnsi="Segoe UI" w:cs="Segoe UI"/>
                <w:sz w:val="20"/>
                <w:szCs w:val="20"/>
              </w:rPr>
              <w:t>what-if</w:t>
            </w:r>
            <w:proofErr w:type="spellEnd"/>
            <w:r w:rsidRPr="5083813A">
              <w:rPr>
                <w:rStyle w:val="Strong"/>
                <w:rFonts w:ascii="Segoe UI" w:hAnsi="Segoe UI" w:cs="Segoe UI"/>
                <w:sz w:val="20"/>
                <w:szCs w:val="20"/>
              </w:rPr>
              <w:t>“ stsenaariumite võimekuse arendamine</w:t>
            </w:r>
            <w:r>
              <w:br/>
            </w:r>
            <w:r w:rsidRPr="5083813A">
              <w:rPr>
                <w:rFonts w:ascii="Arial" w:eastAsia="Arial" w:hAnsi="Arial" w:cs="Arial"/>
                <w:sz w:val="20"/>
                <w:szCs w:val="20"/>
              </w:rPr>
              <w:t>Kogutud ja töödeldud andmete põhjal arendatakse analüüsivõimekust, mis võimaldab modelleerida erinevaid stsenaariume (nt andmeallikate muutus, täpsus vs kulu, seire sagedus) ning hinnata nende mõju seire kvaliteedile, kuluefektiivsusele ja otsustusprotsessidele.</w:t>
            </w:r>
          </w:p>
        </w:tc>
      </w:tr>
    </w:tbl>
    <w:p w14:paraId="65D486C8" w14:textId="77777777" w:rsidR="00634EFD" w:rsidRDefault="00634EFD" w:rsidP="22EC69B2">
      <w:pPr>
        <w:spacing w:after="0" w:line="240" w:lineRule="auto"/>
        <w:rPr>
          <w:rFonts w:ascii="Arial" w:eastAsia="Times New Roman" w:hAnsi="Arial" w:cs="Arial"/>
          <w:sz w:val="20"/>
          <w:szCs w:val="20"/>
          <w:lang w:eastAsia="et-EE"/>
        </w:rPr>
      </w:pPr>
    </w:p>
    <w:p w14:paraId="607AF76D" w14:textId="7852BE56" w:rsidR="000439A9" w:rsidRPr="00A41403" w:rsidRDefault="000439A9" w:rsidP="000439A9">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E5AA76F" w14:textId="77777777" w:rsidTr="5083813A">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F545A69" w14:textId="13E8A39C" w:rsidR="53FC1CC6" w:rsidRPr="00A41403" w:rsidRDefault="00D95698" w:rsidP="22EC69B2">
            <w:pPr>
              <w:spacing w:after="0" w:line="240" w:lineRule="auto"/>
              <w:rPr>
                <w:rFonts w:ascii="Arial" w:eastAsia="Times New Roman" w:hAnsi="Arial" w:cs="Arial"/>
                <w:b/>
                <w:color w:val="000000" w:themeColor="text1"/>
                <w:sz w:val="20"/>
                <w:szCs w:val="20"/>
                <w:lang w:eastAsia="et-EE"/>
              </w:rPr>
            </w:pPr>
            <w:r>
              <w:rPr>
                <w:rFonts w:ascii="Arial" w:eastAsia="Times New Roman" w:hAnsi="Arial" w:cs="Arial"/>
                <w:b/>
                <w:color w:val="000000" w:themeColor="text1"/>
                <w:sz w:val="20"/>
                <w:szCs w:val="20"/>
                <w:lang w:eastAsia="et-EE"/>
              </w:rPr>
              <w:t>5</w:t>
            </w:r>
            <w:r w:rsidR="53FC1CC6" w:rsidRPr="00A41403">
              <w:rPr>
                <w:rFonts w:ascii="Arial" w:eastAsia="Times New Roman" w:hAnsi="Arial" w:cs="Arial"/>
                <w:b/>
                <w:color w:val="000000" w:themeColor="text1"/>
                <w:sz w:val="20"/>
                <w:szCs w:val="20"/>
                <w:lang w:eastAsia="et-EE"/>
              </w:rPr>
              <w:t xml:space="preserve">. </w:t>
            </w:r>
            <w:r w:rsidR="00361877">
              <w:rPr>
                <w:rFonts w:ascii="Arial" w:eastAsia="Times New Roman" w:hAnsi="Arial" w:cs="Arial"/>
                <w:b/>
                <w:bCs/>
                <w:color w:val="000000" w:themeColor="text1"/>
                <w:sz w:val="20"/>
                <w:szCs w:val="20"/>
                <w:lang w:eastAsia="et-EE"/>
              </w:rPr>
              <w:t>P</w:t>
            </w:r>
            <w:r w:rsidR="53FC1CC6" w:rsidRPr="00A41403">
              <w:rPr>
                <w:rFonts w:ascii="Arial" w:eastAsia="Times New Roman" w:hAnsi="Arial" w:cs="Arial"/>
                <w:b/>
                <w:bCs/>
                <w:color w:val="000000" w:themeColor="text1"/>
                <w:sz w:val="20"/>
                <w:szCs w:val="20"/>
                <w:lang w:eastAsia="et-EE"/>
              </w:rPr>
              <w:t>rojekti</w:t>
            </w:r>
            <w:r w:rsidR="22EC69B2" w:rsidRPr="00A41403">
              <w:rPr>
                <w:rFonts w:ascii="Arial" w:eastAsia="Times New Roman" w:hAnsi="Arial" w:cs="Arial"/>
                <w:b/>
                <w:color w:val="000000" w:themeColor="text1"/>
                <w:sz w:val="20"/>
                <w:szCs w:val="20"/>
                <w:lang w:eastAsia="et-EE"/>
              </w:rPr>
              <w:t xml:space="preserve"> elluviimisega </w:t>
            </w:r>
            <w:r w:rsidR="00361877">
              <w:rPr>
                <w:rFonts w:ascii="Arial" w:eastAsia="Times New Roman" w:hAnsi="Arial" w:cs="Arial"/>
                <w:b/>
                <w:bCs/>
                <w:color w:val="000000" w:themeColor="text1"/>
                <w:sz w:val="20"/>
                <w:szCs w:val="20"/>
                <w:lang w:eastAsia="et-EE"/>
              </w:rPr>
              <w:t xml:space="preserve">(katsetusega) </w:t>
            </w:r>
            <w:r w:rsidR="22EC69B2" w:rsidRPr="00A41403">
              <w:rPr>
                <w:rFonts w:ascii="Arial" w:eastAsia="Times New Roman" w:hAnsi="Arial" w:cs="Arial"/>
                <w:b/>
                <w:color w:val="000000" w:themeColor="text1"/>
                <w:sz w:val="20"/>
                <w:szCs w:val="20"/>
                <w:lang w:eastAsia="et-EE"/>
              </w:rPr>
              <w:t>seotud riskid ja nende maandamismeetmed</w:t>
            </w:r>
          </w:p>
          <w:p w14:paraId="11D33661" w14:textId="4D2CA238" w:rsidR="22EC69B2" w:rsidRPr="00A41403" w:rsidRDefault="22EC69B2" w:rsidP="22EC69B2">
            <w:pPr>
              <w:spacing w:after="0" w:line="240" w:lineRule="auto"/>
              <w:rPr>
                <w:rFonts w:ascii="Arial" w:eastAsia="Times New Roman" w:hAnsi="Arial" w:cs="Arial"/>
                <w:b/>
                <w:color w:val="000000" w:themeColor="text1"/>
                <w:sz w:val="20"/>
                <w:szCs w:val="20"/>
                <w:lang w:eastAsia="et-EE"/>
              </w:rPr>
            </w:pPr>
          </w:p>
          <w:p w14:paraId="02C2C956" w14:textId="0F8E4C1E" w:rsidR="561577C4" w:rsidRPr="00D90AEA" w:rsidRDefault="00A61048" w:rsidP="00D90AEA">
            <w:pPr>
              <w:spacing w:after="0" w:line="240" w:lineRule="auto"/>
              <w:rPr>
                <w:rFonts w:ascii="Arial" w:eastAsiaTheme="minorEastAsia" w:hAnsi="Arial" w:cs="Arial"/>
                <w:b/>
                <w:i/>
                <w:color w:val="000000" w:themeColor="text1"/>
                <w:sz w:val="20"/>
                <w:szCs w:val="20"/>
                <w:lang w:eastAsia="et-EE"/>
              </w:rPr>
            </w:pPr>
            <w:r w:rsidRPr="00A41403">
              <w:rPr>
                <w:rFonts w:ascii="Arial" w:eastAsiaTheme="minorEastAsia" w:hAnsi="Arial" w:cs="Arial"/>
                <w:b/>
                <w:i/>
                <w:color w:val="000000" w:themeColor="text1"/>
                <w:sz w:val="20"/>
                <w:szCs w:val="20"/>
                <w:lang w:eastAsia="et-EE"/>
              </w:rPr>
              <w:t>Kirjelda peamisi riske, mis võivad takistada projekti elluviimist või eesmärkide saavutamist</w:t>
            </w:r>
            <w:r>
              <w:rPr>
                <w:rFonts w:ascii="Arial" w:eastAsiaTheme="minorEastAsia" w:hAnsi="Arial" w:cs="Arial"/>
                <w:b/>
                <w:i/>
                <w:color w:val="000000" w:themeColor="text1"/>
                <w:sz w:val="20"/>
                <w:szCs w:val="20"/>
                <w:lang w:eastAsia="et-EE"/>
              </w:rPr>
              <w:t>,</w:t>
            </w:r>
            <w:r w:rsidR="58EAB351" w:rsidRPr="00A41403">
              <w:rPr>
                <w:rFonts w:ascii="Arial" w:eastAsiaTheme="minorEastAsia" w:hAnsi="Arial" w:cs="Arial"/>
                <w:b/>
                <w:i/>
                <w:color w:val="000000" w:themeColor="text1"/>
                <w:sz w:val="20"/>
                <w:szCs w:val="20"/>
                <w:lang w:eastAsia="et-EE"/>
              </w:rPr>
              <w:t xml:space="preserve"> ning </w:t>
            </w:r>
            <w:r w:rsidRPr="00A41403">
              <w:rPr>
                <w:rFonts w:ascii="Arial" w:eastAsiaTheme="minorEastAsia" w:hAnsi="Arial" w:cs="Arial"/>
                <w:b/>
                <w:i/>
                <w:color w:val="000000" w:themeColor="text1"/>
                <w:sz w:val="20"/>
                <w:szCs w:val="20"/>
                <w:lang w:eastAsia="et-EE"/>
              </w:rPr>
              <w:t xml:space="preserve">kavanda </w:t>
            </w:r>
            <w:r w:rsidR="561577C4" w:rsidRPr="00A41403">
              <w:rPr>
                <w:rFonts w:ascii="Arial" w:eastAsiaTheme="minorEastAsia" w:hAnsi="Arial" w:cs="Arial"/>
                <w:b/>
                <w:i/>
                <w:color w:val="000000" w:themeColor="text1"/>
                <w:sz w:val="20"/>
                <w:szCs w:val="20"/>
                <w:lang w:eastAsia="et-EE"/>
              </w:rPr>
              <w:t>maandamismeetmed.</w:t>
            </w:r>
          </w:p>
        </w:tc>
      </w:tr>
      <w:tr w:rsidR="22EC69B2" w14:paraId="3BCC395D" w14:textId="77777777" w:rsidTr="5083813A">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E8E73E" w14:textId="77777777" w:rsidR="000A1B77" w:rsidRPr="000A1B77" w:rsidRDefault="000A1B77" w:rsidP="000A1B77">
            <w:pPr>
              <w:spacing w:after="0" w:line="240" w:lineRule="auto"/>
              <w:rPr>
                <w:rFonts w:ascii="Arial" w:eastAsia="Times New Roman" w:hAnsi="Arial" w:cs="Arial"/>
                <w:color w:val="000000" w:themeColor="text1"/>
                <w:sz w:val="20"/>
                <w:szCs w:val="20"/>
                <w:lang w:eastAsia="et-EE"/>
              </w:rPr>
            </w:pPr>
            <w:r w:rsidRPr="000A1B77">
              <w:rPr>
                <w:rFonts w:ascii="Arial" w:eastAsia="Times New Roman" w:hAnsi="Arial" w:cs="Arial"/>
                <w:color w:val="000000" w:themeColor="text1"/>
                <w:sz w:val="20"/>
                <w:szCs w:val="20"/>
                <w:lang w:eastAsia="et-EE"/>
              </w:rPr>
              <w:t xml:space="preserve">Projekt on hetkel kontseptsiooni faasis ning järgmine samm on pilootprojekti elluviimine. Piloodi eesmärk on hinnata lahenduse tehnilist teostatavust, andmeallikate sobivust ning tegelikku mõju tööprotsessidele. </w:t>
            </w:r>
          </w:p>
          <w:p w14:paraId="29FC0600" w14:textId="77777777" w:rsidR="000A1B77" w:rsidRPr="000A1B77" w:rsidRDefault="000A1B77" w:rsidP="000A1B77">
            <w:pPr>
              <w:spacing w:after="0" w:line="240" w:lineRule="auto"/>
              <w:rPr>
                <w:rFonts w:ascii="Arial" w:eastAsia="Times New Roman" w:hAnsi="Arial" w:cs="Arial"/>
                <w:color w:val="000000" w:themeColor="text1"/>
                <w:sz w:val="20"/>
                <w:szCs w:val="20"/>
                <w:lang w:eastAsia="et-EE"/>
              </w:rPr>
            </w:pPr>
          </w:p>
          <w:p w14:paraId="447EE49F" w14:textId="77777777" w:rsidR="000A1B77" w:rsidRPr="000A1B77" w:rsidRDefault="000A1B77" w:rsidP="000A1B77">
            <w:pPr>
              <w:spacing w:after="0" w:line="240" w:lineRule="auto"/>
              <w:rPr>
                <w:rFonts w:ascii="Arial" w:eastAsia="Times New Roman" w:hAnsi="Arial" w:cs="Arial"/>
                <w:color w:val="000000" w:themeColor="text1"/>
                <w:sz w:val="20"/>
                <w:szCs w:val="20"/>
                <w:lang w:eastAsia="et-EE"/>
              </w:rPr>
            </w:pPr>
            <w:proofErr w:type="spellStart"/>
            <w:r w:rsidRPr="000A1B77">
              <w:rPr>
                <w:rFonts w:ascii="Arial" w:eastAsia="Times New Roman" w:hAnsi="Arial" w:cs="Arial"/>
                <w:color w:val="000000" w:themeColor="text1"/>
                <w:sz w:val="20"/>
                <w:szCs w:val="20"/>
                <w:lang w:eastAsia="et-EE"/>
              </w:rPr>
              <w:t>PRIA-l</w:t>
            </w:r>
            <w:proofErr w:type="spellEnd"/>
            <w:r w:rsidRPr="000A1B77">
              <w:rPr>
                <w:rFonts w:ascii="Arial" w:eastAsia="Times New Roman" w:hAnsi="Arial" w:cs="Arial"/>
                <w:color w:val="000000" w:themeColor="text1"/>
                <w:sz w:val="20"/>
                <w:szCs w:val="20"/>
                <w:lang w:eastAsia="et-EE"/>
              </w:rPr>
              <w:t xml:space="preserve"> on riigis üks suurimaid praktilisi kogemusi kaugseireandmete kasutamisel avalike ülesannete täitmiseks. Kaugseire tehnoloogiaid kasutatakse juba täna toetuse saamise tingimustele vastavuse kontrollimisel. See annab </w:t>
            </w:r>
            <w:proofErr w:type="spellStart"/>
            <w:r w:rsidRPr="000A1B77">
              <w:rPr>
                <w:rFonts w:ascii="Arial" w:eastAsia="Times New Roman" w:hAnsi="Arial" w:cs="Arial"/>
                <w:color w:val="000000" w:themeColor="text1"/>
                <w:sz w:val="20"/>
                <w:szCs w:val="20"/>
                <w:lang w:eastAsia="et-EE"/>
              </w:rPr>
              <w:t>PRIA-le</w:t>
            </w:r>
            <w:proofErr w:type="spellEnd"/>
            <w:r w:rsidRPr="000A1B77">
              <w:rPr>
                <w:rFonts w:ascii="Arial" w:eastAsia="Times New Roman" w:hAnsi="Arial" w:cs="Arial"/>
                <w:color w:val="000000" w:themeColor="text1"/>
                <w:sz w:val="20"/>
                <w:szCs w:val="20"/>
                <w:lang w:eastAsia="et-EE"/>
              </w:rPr>
              <w:t xml:space="preserve"> unikaalse teadmiste baasi ja praktilise pädevuse hinnata uudsete tehisintellektil põhinevate lahenduste rakendatavust reaalses töökeskkonnas ning loob tugevad eeldused projekti edukaks elluviimiseks. </w:t>
            </w:r>
          </w:p>
          <w:p w14:paraId="5315918F" w14:textId="77777777" w:rsidR="000A1B77" w:rsidRPr="000A1B77" w:rsidRDefault="000A1B77" w:rsidP="000A1B77">
            <w:pPr>
              <w:spacing w:after="0" w:line="240" w:lineRule="auto"/>
              <w:rPr>
                <w:rFonts w:ascii="Arial" w:eastAsia="Times New Roman" w:hAnsi="Arial" w:cs="Arial"/>
                <w:color w:val="000000" w:themeColor="text1"/>
                <w:sz w:val="20"/>
                <w:szCs w:val="20"/>
                <w:lang w:eastAsia="et-EE"/>
              </w:rPr>
            </w:pPr>
          </w:p>
          <w:p w14:paraId="7D7E0711" w14:textId="77777777" w:rsidR="000A1B77" w:rsidRPr="000A1B77" w:rsidRDefault="000A1B77" w:rsidP="000A1B77">
            <w:pPr>
              <w:spacing w:after="0" w:line="240" w:lineRule="auto"/>
              <w:rPr>
                <w:rFonts w:ascii="Arial" w:eastAsia="Times New Roman" w:hAnsi="Arial" w:cs="Arial"/>
                <w:color w:val="000000" w:themeColor="text1"/>
                <w:sz w:val="20"/>
                <w:szCs w:val="20"/>
                <w:lang w:eastAsia="et-EE"/>
              </w:rPr>
            </w:pPr>
            <w:r w:rsidRPr="000A1B77">
              <w:rPr>
                <w:rFonts w:ascii="Arial" w:eastAsia="Times New Roman" w:hAnsi="Arial" w:cs="Arial"/>
                <w:color w:val="000000" w:themeColor="text1"/>
                <w:sz w:val="20"/>
                <w:szCs w:val="20"/>
                <w:lang w:eastAsia="et-EE"/>
              </w:rPr>
              <w:t xml:space="preserve">Peamised riskid on seotud: </w:t>
            </w:r>
          </w:p>
          <w:p w14:paraId="66E21B7F" w14:textId="77777777" w:rsidR="000A1B77" w:rsidRPr="000A1B77" w:rsidRDefault="000A1B77" w:rsidP="000A1B77">
            <w:pPr>
              <w:spacing w:after="0" w:line="240" w:lineRule="auto"/>
              <w:rPr>
                <w:rFonts w:ascii="Arial" w:eastAsia="Times New Roman" w:hAnsi="Arial" w:cs="Arial"/>
                <w:color w:val="000000" w:themeColor="text1"/>
                <w:sz w:val="20"/>
                <w:szCs w:val="20"/>
                <w:lang w:eastAsia="et-EE"/>
              </w:rPr>
            </w:pPr>
          </w:p>
          <w:p w14:paraId="0B45CEF3" w14:textId="77777777" w:rsidR="000A1B77" w:rsidRPr="000A1B77" w:rsidRDefault="000A1B77" w:rsidP="000A1B77">
            <w:pPr>
              <w:pStyle w:val="ListParagraph"/>
              <w:numPr>
                <w:ilvl w:val="0"/>
                <w:numId w:val="29"/>
              </w:numPr>
              <w:spacing w:after="0" w:line="240" w:lineRule="auto"/>
              <w:rPr>
                <w:rFonts w:ascii="Arial" w:eastAsia="Times New Roman" w:hAnsi="Arial" w:cs="Arial"/>
                <w:color w:val="000000" w:themeColor="text1"/>
                <w:sz w:val="20"/>
                <w:szCs w:val="20"/>
                <w:lang w:eastAsia="et-EE"/>
              </w:rPr>
            </w:pPr>
            <w:r w:rsidRPr="000A1B77">
              <w:rPr>
                <w:rFonts w:ascii="Arial" w:eastAsia="Times New Roman" w:hAnsi="Arial" w:cs="Arial"/>
                <w:color w:val="000000" w:themeColor="text1"/>
                <w:sz w:val="20"/>
                <w:szCs w:val="20"/>
                <w:lang w:eastAsia="et-EE"/>
              </w:rPr>
              <w:t xml:space="preserve">andmeallikate kättesaadavuse ja kuluga </w:t>
            </w:r>
          </w:p>
          <w:p w14:paraId="102104C4" w14:textId="77777777" w:rsidR="000A1B77" w:rsidRPr="000A1B77" w:rsidRDefault="000A1B77" w:rsidP="000A1B77">
            <w:pPr>
              <w:spacing w:after="0" w:line="240" w:lineRule="auto"/>
              <w:rPr>
                <w:rFonts w:ascii="Arial" w:eastAsia="Times New Roman" w:hAnsi="Arial" w:cs="Arial"/>
                <w:color w:val="000000" w:themeColor="text1"/>
                <w:sz w:val="20"/>
                <w:szCs w:val="20"/>
                <w:lang w:eastAsia="et-EE"/>
              </w:rPr>
            </w:pPr>
          </w:p>
          <w:p w14:paraId="5DC0876D" w14:textId="77777777" w:rsidR="000A1B77" w:rsidRPr="000A1B77" w:rsidRDefault="000A1B77" w:rsidP="000A1B77">
            <w:pPr>
              <w:pStyle w:val="ListParagraph"/>
              <w:numPr>
                <w:ilvl w:val="0"/>
                <w:numId w:val="29"/>
              </w:numPr>
              <w:spacing w:after="0" w:line="240" w:lineRule="auto"/>
              <w:rPr>
                <w:rFonts w:ascii="Arial" w:eastAsia="Times New Roman" w:hAnsi="Arial" w:cs="Arial"/>
                <w:color w:val="000000" w:themeColor="text1"/>
                <w:sz w:val="20"/>
                <w:szCs w:val="20"/>
                <w:lang w:eastAsia="et-EE"/>
              </w:rPr>
            </w:pPr>
            <w:r w:rsidRPr="000A1B77">
              <w:rPr>
                <w:rFonts w:ascii="Arial" w:eastAsia="Times New Roman" w:hAnsi="Arial" w:cs="Arial"/>
                <w:color w:val="000000" w:themeColor="text1"/>
                <w:sz w:val="20"/>
                <w:szCs w:val="20"/>
                <w:lang w:eastAsia="et-EE"/>
              </w:rPr>
              <w:t xml:space="preserve">tehisintellekti mudelite täpsuse ja usaldusväärsusega </w:t>
            </w:r>
          </w:p>
          <w:p w14:paraId="3E185197" w14:textId="77777777" w:rsidR="000A1B77" w:rsidRPr="000A1B77" w:rsidRDefault="000A1B77" w:rsidP="000A1B77">
            <w:pPr>
              <w:spacing w:after="0" w:line="240" w:lineRule="auto"/>
              <w:rPr>
                <w:rFonts w:ascii="Arial" w:eastAsia="Times New Roman" w:hAnsi="Arial" w:cs="Arial"/>
                <w:color w:val="000000" w:themeColor="text1"/>
                <w:sz w:val="20"/>
                <w:szCs w:val="20"/>
                <w:lang w:eastAsia="et-EE"/>
              </w:rPr>
            </w:pPr>
          </w:p>
          <w:p w14:paraId="45FEE466" w14:textId="77777777" w:rsidR="000A1B77" w:rsidRPr="000A1B77" w:rsidRDefault="000A1B77" w:rsidP="000A1B77">
            <w:pPr>
              <w:pStyle w:val="ListParagraph"/>
              <w:numPr>
                <w:ilvl w:val="0"/>
                <w:numId w:val="29"/>
              </w:numPr>
              <w:spacing w:after="0" w:line="240" w:lineRule="auto"/>
              <w:rPr>
                <w:rFonts w:ascii="Arial" w:eastAsia="Times New Roman" w:hAnsi="Arial" w:cs="Arial"/>
                <w:color w:val="000000" w:themeColor="text1"/>
                <w:sz w:val="20"/>
                <w:szCs w:val="20"/>
                <w:lang w:eastAsia="et-EE"/>
              </w:rPr>
            </w:pPr>
            <w:r w:rsidRPr="000A1B77">
              <w:rPr>
                <w:rFonts w:ascii="Arial" w:eastAsia="Times New Roman" w:hAnsi="Arial" w:cs="Arial"/>
                <w:color w:val="000000" w:themeColor="text1"/>
                <w:sz w:val="20"/>
                <w:szCs w:val="20"/>
                <w:lang w:eastAsia="et-EE"/>
              </w:rPr>
              <w:t xml:space="preserve">erinevate andmete integreerimise keerukusega </w:t>
            </w:r>
          </w:p>
          <w:p w14:paraId="5E8CEF06" w14:textId="77777777" w:rsidR="000A1B77" w:rsidRPr="000A1B77" w:rsidRDefault="000A1B77" w:rsidP="000A1B77">
            <w:pPr>
              <w:spacing w:after="0" w:line="240" w:lineRule="auto"/>
              <w:rPr>
                <w:rFonts w:ascii="Arial" w:eastAsia="Times New Roman" w:hAnsi="Arial" w:cs="Arial"/>
                <w:color w:val="000000" w:themeColor="text1"/>
                <w:sz w:val="20"/>
                <w:szCs w:val="20"/>
                <w:lang w:eastAsia="et-EE"/>
              </w:rPr>
            </w:pPr>
          </w:p>
          <w:p w14:paraId="5BA9CAEA" w14:textId="5FBAAE71" w:rsidR="22EC69B2" w:rsidRDefault="000A1B77" w:rsidP="000A1B77">
            <w:pPr>
              <w:spacing w:after="0" w:line="240" w:lineRule="auto"/>
              <w:rPr>
                <w:rFonts w:ascii="Arial" w:eastAsia="Times New Roman" w:hAnsi="Arial" w:cs="Arial"/>
                <w:color w:val="000000" w:themeColor="text1"/>
                <w:sz w:val="20"/>
                <w:szCs w:val="20"/>
                <w:lang w:eastAsia="et-EE"/>
              </w:rPr>
            </w:pPr>
            <w:r w:rsidRPr="000A1B77">
              <w:rPr>
                <w:rFonts w:ascii="Arial" w:eastAsia="Times New Roman" w:hAnsi="Arial" w:cs="Arial"/>
                <w:color w:val="000000" w:themeColor="text1"/>
                <w:sz w:val="20"/>
                <w:szCs w:val="20"/>
                <w:lang w:eastAsia="et-EE"/>
              </w:rPr>
              <w:t xml:space="preserve">Piloodi käigus hinnatakse, millised andmekombinatsioonid annavad parima tulemuse, kui suur on ajavõit võrreldes tänase praktikaga ning milline on lahenduse </w:t>
            </w:r>
            <w:proofErr w:type="spellStart"/>
            <w:r w:rsidRPr="000A1B77">
              <w:rPr>
                <w:rFonts w:ascii="Arial" w:eastAsia="Times New Roman" w:hAnsi="Arial" w:cs="Arial"/>
                <w:color w:val="000000" w:themeColor="text1"/>
                <w:sz w:val="20"/>
                <w:szCs w:val="20"/>
                <w:lang w:eastAsia="et-EE"/>
              </w:rPr>
              <w:t>skaleerimispotentsiaal</w:t>
            </w:r>
            <w:proofErr w:type="spellEnd"/>
            <w:r w:rsidRPr="000A1B77">
              <w:rPr>
                <w:rFonts w:ascii="Arial" w:eastAsia="Times New Roman" w:hAnsi="Arial" w:cs="Arial"/>
                <w:color w:val="000000" w:themeColor="text1"/>
                <w:sz w:val="20"/>
                <w:szCs w:val="20"/>
                <w:lang w:eastAsia="et-EE"/>
              </w:rPr>
              <w:t>. Samuti viiakse läbi kulude-tulude analüüs, et hinnata investeeringu tasuvust.</w:t>
            </w:r>
          </w:p>
          <w:p w14:paraId="04122321" w14:textId="77777777" w:rsidR="000A1B77" w:rsidRDefault="000A1B77" w:rsidP="000A1B77">
            <w:pPr>
              <w:spacing w:after="0" w:line="240" w:lineRule="auto"/>
              <w:rPr>
                <w:rFonts w:ascii="Arial" w:eastAsia="Times New Roman" w:hAnsi="Arial" w:cs="Arial"/>
                <w:color w:val="000000" w:themeColor="text1"/>
                <w:sz w:val="20"/>
                <w:szCs w:val="20"/>
                <w:lang w:eastAsia="et-EE"/>
              </w:rPr>
            </w:pPr>
          </w:p>
          <w:p w14:paraId="40CCA1E8" w14:textId="77777777" w:rsidR="000A1B77" w:rsidRDefault="000A1B77" w:rsidP="000A1B77">
            <w:pPr>
              <w:spacing w:after="0" w:line="240" w:lineRule="auto"/>
              <w:rPr>
                <w:rFonts w:ascii="Arial" w:eastAsia="Times New Roman" w:hAnsi="Arial" w:cs="Arial"/>
                <w:color w:val="000000" w:themeColor="text1"/>
                <w:sz w:val="20"/>
                <w:szCs w:val="20"/>
                <w:lang w:eastAsia="et-EE"/>
              </w:rPr>
            </w:pPr>
          </w:p>
          <w:p w14:paraId="12F6A207" w14:textId="1F72091B" w:rsidR="000A1B77" w:rsidRPr="001B308D" w:rsidRDefault="000A1B77" w:rsidP="000A1B77">
            <w:pPr>
              <w:spacing w:after="0" w:line="240" w:lineRule="auto"/>
              <w:rPr>
                <w:rFonts w:ascii="Arial" w:eastAsia="Times New Roman" w:hAnsi="Arial" w:cs="Arial"/>
                <w:b/>
                <w:bCs/>
                <w:color w:val="000000" w:themeColor="text1"/>
                <w:sz w:val="20"/>
                <w:szCs w:val="20"/>
                <w:lang w:eastAsia="et-EE"/>
              </w:rPr>
            </w:pPr>
            <w:r w:rsidRPr="001B308D">
              <w:rPr>
                <w:rFonts w:ascii="Arial" w:eastAsia="Times New Roman" w:hAnsi="Arial" w:cs="Arial"/>
                <w:b/>
                <w:bCs/>
                <w:color w:val="000000" w:themeColor="text1"/>
                <w:sz w:val="20"/>
                <w:szCs w:val="20"/>
                <w:lang w:eastAsia="et-EE"/>
              </w:rPr>
              <w:t>Riskide maandamisel o</w:t>
            </w:r>
            <w:r w:rsidR="00E6195E" w:rsidRPr="001B308D">
              <w:rPr>
                <w:rFonts w:ascii="Arial" w:eastAsia="Times New Roman" w:hAnsi="Arial" w:cs="Arial"/>
                <w:b/>
                <w:bCs/>
                <w:color w:val="000000" w:themeColor="text1"/>
                <w:sz w:val="20"/>
                <w:szCs w:val="20"/>
                <w:lang w:eastAsia="et-EE"/>
              </w:rPr>
              <w:t xml:space="preserve">n oluline PRIA </w:t>
            </w:r>
            <w:r w:rsidR="006B245E" w:rsidRPr="001B308D">
              <w:rPr>
                <w:rFonts w:ascii="Arial" w:eastAsia="Times New Roman" w:hAnsi="Arial" w:cs="Arial"/>
                <w:b/>
                <w:bCs/>
                <w:color w:val="000000" w:themeColor="text1"/>
                <w:sz w:val="20"/>
                <w:szCs w:val="20"/>
                <w:lang w:eastAsia="et-EE"/>
              </w:rPr>
              <w:t>enda varasemad kogemused ja võim</w:t>
            </w:r>
            <w:r w:rsidR="001B308D" w:rsidRPr="001B308D">
              <w:rPr>
                <w:rFonts w:ascii="Arial" w:eastAsia="Times New Roman" w:hAnsi="Arial" w:cs="Arial"/>
                <w:b/>
                <w:bCs/>
                <w:color w:val="000000" w:themeColor="text1"/>
                <w:sz w:val="20"/>
                <w:szCs w:val="20"/>
                <w:lang w:eastAsia="et-EE"/>
              </w:rPr>
              <w:t>ekused</w:t>
            </w:r>
            <w:r w:rsidR="006B245E" w:rsidRPr="001B308D">
              <w:rPr>
                <w:rFonts w:ascii="Arial" w:eastAsia="Times New Roman" w:hAnsi="Arial" w:cs="Arial"/>
                <w:b/>
                <w:bCs/>
                <w:color w:val="000000" w:themeColor="text1"/>
                <w:sz w:val="20"/>
                <w:szCs w:val="20"/>
                <w:lang w:eastAsia="et-EE"/>
              </w:rPr>
              <w:t xml:space="preserve"> projektiga seotud tööde osas.</w:t>
            </w:r>
          </w:p>
          <w:p w14:paraId="60A9CC1C" w14:textId="77777777" w:rsidR="006B245E" w:rsidRDefault="006B245E" w:rsidP="000A1B77">
            <w:pPr>
              <w:spacing w:after="0" w:line="240" w:lineRule="auto"/>
              <w:rPr>
                <w:rFonts w:ascii="Arial" w:eastAsia="Times New Roman" w:hAnsi="Arial" w:cs="Arial"/>
                <w:color w:val="000000" w:themeColor="text1"/>
                <w:sz w:val="20"/>
                <w:szCs w:val="20"/>
                <w:lang w:eastAsia="et-EE"/>
              </w:rPr>
            </w:pPr>
          </w:p>
          <w:p w14:paraId="08EAEDE1" w14:textId="77777777" w:rsidR="001B308D" w:rsidRPr="001B308D" w:rsidRDefault="001B308D" w:rsidP="001B308D">
            <w:pPr>
              <w:pStyle w:val="ListParagraph"/>
              <w:numPr>
                <w:ilvl w:val="0"/>
                <w:numId w:val="30"/>
              </w:numPr>
              <w:spacing w:after="0" w:line="240" w:lineRule="auto"/>
              <w:rPr>
                <w:rFonts w:ascii="Arial" w:eastAsia="Times New Roman" w:hAnsi="Arial" w:cs="Arial"/>
                <w:color w:val="000000" w:themeColor="text1"/>
                <w:sz w:val="20"/>
                <w:szCs w:val="20"/>
                <w:lang w:eastAsia="et-EE"/>
              </w:rPr>
            </w:pPr>
            <w:r w:rsidRPr="001B308D">
              <w:rPr>
                <w:rFonts w:ascii="Arial" w:eastAsia="Times New Roman" w:hAnsi="Arial" w:cs="Arial"/>
                <w:color w:val="000000" w:themeColor="text1"/>
                <w:sz w:val="20"/>
                <w:szCs w:val="20"/>
                <w:lang w:eastAsia="et-EE"/>
              </w:rPr>
              <w:t>PRIA on kaugseirega tegelenud aastas 2015 ning katsetas juba 2017 aastal esimesi lahendusi niitmise markeri tuvastamiseks</w:t>
            </w:r>
          </w:p>
          <w:p w14:paraId="37B491C7" w14:textId="77777777" w:rsidR="001B308D" w:rsidRPr="001B308D" w:rsidRDefault="001B308D" w:rsidP="001B308D">
            <w:pPr>
              <w:spacing w:after="0" w:line="240" w:lineRule="auto"/>
              <w:rPr>
                <w:rFonts w:ascii="Arial" w:eastAsia="Times New Roman" w:hAnsi="Arial" w:cs="Arial"/>
                <w:color w:val="000000" w:themeColor="text1"/>
                <w:sz w:val="20"/>
                <w:szCs w:val="20"/>
                <w:lang w:eastAsia="et-EE"/>
              </w:rPr>
            </w:pPr>
          </w:p>
          <w:p w14:paraId="7A6CC8DC" w14:textId="4AACC3B2" w:rsidR="00A56222" w:rsidRDefault="001B308D" w:rsidP="001B308D">
            <w:pPr>
              <w:pStyle w:val="ListParagraph"/>
              <w:numPr>
                <w:ilvl w:val="0"/>
                <w:numId w:val="30"/>
              </w:numPr>
              <w:spacing w:after="0" w:line="240" w:lineRule="auto"/>
              <w:rPr>
                <w:rFonts w:ascii="Arial" w:eastAsia="Times New Roman" w:hAnsi="Arial" w:cs="Arial"/>
                <w:color w:val="000000" w:themeColor="text1"/>
                <w:sz w:val="20"/>
                <w:szCs w:val="20"/>
                <w:lang w:eastAsia="et-EE"/>
              </w:rPr>
            </w:pPr>
            <w:r w:rsidRPr="001B308D">
              <w:rPr>
                <w:rFonts w:ascii="Arial" w:eastAsia="Times New Roman" w:hAnsi="Arial" w:cs="Arial"/>
                <w:color w:val="000000" w:themeColor="text1"/>
                <w:sz w:val="20"/>
                <w:szCs w:val="20"/>
                <w:lang w:eastAsia="et-EE"/>
              </w:rPr>
              <w:t>2023-st aastast on PRIA (kasutades Sentinel-1 ja Sentinel-2) sate</w:t>
            </w:r>
            <w:r w:rsidR="008B6B84">
              <w:rPr>
                <w:rFonts w:ascii="Arial" w:eastAsia="Times New Roman" w:hAnsi="Arial" w:cs="Arial"/>
                <w:color w:val="000000" w:themeColor="text1"/>
                <w:sz w:val="20"/>
                <w:szCs w:val="20"/>
                <w:lang w:eastAsia="et-EE"/>
              </w:rPr>
              <w:t>l</w:t>
            </w:r>
            <w:r w:rsidRPr="001B308D">
              <w:rPr>
                <w:rFonts w:ascii="Arial" w:eastAsia="Times New Roman" w:hAnsi="Arial" w:cs="Arial"/>
                <w:color w:val="000000" w:themeColor="text1"/>
                <w:sz w:val="20"/>
                <w:szCs w:val="20"/>
                <w:lang w:eastAsia="et-EE"/>
              </w:rPr>
              <w:t>liitandmesti</w:t>
            </w:r>
            <w:r w:rsidR="00344052">
              <w:rPr>
                <w:rFonts w:ascii="Arial" w:eastAsia="Times New Roman" w:hAnsi="Arial" w:cs="Arial"/>
                <w:color w:val="000000" w:themeColor="text1"/>
                <w:sz w:val="20"/>
                <w:szCs w:val="20"/>
                <w:lang w:eastAsia="et-EE"/>
              </w:rPr>
              <w:t>k</w:t>
            </w:r>
            <w:r w:rsidRPr="001B308D">
              <w:rPr>
                <w:rFonts w:ascii="Arial" w:eastAsia="Times New Roman" w:hAnsi="Arial" w:cs="Arial"/>
                <w:color w:val="000000" w:themeColor="text1"/>
                <w:sz w:val="20"/>
                <w:szCs w:val="20"/>
                <w:lang w:eastAsia="et-EE"/>
              </w:rPr>
              <w:t>ke kasutades seiranud kogu põllumajandusmaal 5-te markerit</w:t>
            </w:r>
          </w:p>
          <w:p w14:paraId="07FED545" w14:textId="23D9ED2E" w:rsidR="001B308D" w:rsidRPr="001B308D" w:rsidRDefault="001B308D" w:rsidP="00A56222">
            <w:pPr>
              <w:pStyle w:val="ListParagraph"/>
              <w:numPr>
                <w:ilvl w:val="1"/>
                <w:numId w:val="30"/>
              </w:numPr>
              <w:spacing w:after="0" w:line="240" w:lineRule="auto"/>
              <w:rPr>
                <w:rFonts w:ascii="Arial" w:eastAsia="Times New Roman" w:hAnsi="Arial" w:cs="Arial"/>
                <w:color w:val="000000" w:themeColor="text1"/>
                <w:sz w:val="20"/>
                <w:szCs w:val="20"/>
                <w:lang w:eastAsia="et-EE"/>
              </w:rPr>
            </w:pPr>
            <w:r w:rsidRPr="001B308D">
              <w:rPr>
                <w:rFonts w:ascii="Arial" w:eastAsia="Times New Roman" w:hAnsi="Arial" w:cs="Arial"/>
                <w:color w:val="000000" w:themeColor="text1"/>
                <w:sz w:val="20"/>
                <w:szCs w:val="20"/>
                <w:lang w:eastAsia="et-EE"/>
              </w:rPr>
              <w:t>Homogeensus </w:t>
            </w:r>
          </w:p>
          <w:p w14:paraId="56487D60" w14:textId="77777777" w:rsidR="001B308D" w:rsidRPr="00A56222" w:rsidRDefault="001B308D" w:rsidP="00A56222">
            <w:pPr>
              <w:pStyle w:val="ListParagraph"/>
              <w:numPr>
                <w:ilvl w:val="1"/>
                <w:numId w:val="30"/>
              </w:numPr>
              <w:spacing w:after="0" w:line="240" w:lineRule="auto"/>
              <w:rPr>
                <w:rFonts w:ascii="Arial" w:eastAsia="Times New Roman" w:hAnsi="Arial" w:cs="Arial"/>
                <w:color w:val="000000" w:themeColor="text1"/>
                <w:sz w:val="20"/>
                <w:szCs w:val="20"/>
                <w:lang w:eastAsia="et-EE"/>
              </w:rPr>
            </w:pPr>
            <w:r w:rsidRPr="00A56222">
              <w:rPr>
                <w:rFonts w:ascii="Arial" w:eastAsia="Times New Roman" w:hAnsi="Arial" w:cs="Arial"/>
                <w:color w:val="000000" w:themeColor="text1"/>
                <w:sz w:val="20"/>
                <w:szCs w:val="20"/>
                <w:lang w:eastAsia="et-EE"/>
              </w:rPr>
              <w:t>Mittetoetusõiguslik objekt</w:t>
            </w:r>
          </w:p>
          <w:p w14:paraId="35FEA664" w14:textId="77777777" w:rsidR="001B308D" w:rsidRPr="00A56222" w:rsidRDefault="001B308D" w:rsidP="00A56222">
            <w:pPr>
              <w:pStyle w:val="ListParagraph"/>
              <w:numPr>
                <w:ilvl w:val="1"/>
                <w:numId w:val="30"/>
              </w:numPr>
              <w:spacing w:after="0" w:line="240" w:lineRule="auto"/>
              <w:rPr>
                <w:rFonts w:ascii="Arial" w:eastAsia="Times New Roman" w:hAnsi="Arial" w:cs="Arial"/>
                <w:color w:val="000000" w:themeColor="text1"/>
                <w:sz w:val="20"/>
                <w:szCs w:val="20"/>
                <w:lang w:eastAsia="et-EE"/>
              </w:rPr>
            </w:pPr>
            <w:r w:rsidRPr="00A56222">
              <w:rPr>
                <w:rFonts w:ascii="Arial" w:eastAsia="Times New Roman" w:hAnsi="Arial" w:cs="Arial"/>
                <w:color w:val="000000" w:themeColor="text1"/>
                <w:sz w:val="20"/>
                <w:szCs w:val="20"/>
                <w:lang w:eastAsia="et-EE"/>
              </w:rPr>
              <w:t>Kündmine</w:t>
            </w:r>
          </w:p>
          <w:p w14:paraId="05420DFE" w14:textId="77777777" w:rsidR="001B308D" w:rsidRPr="00A56222" w:rsidRDefault="001B308D" w:rsidP="00A56222">
            <w:pPr>
              <w:pStyle w:val="ListParagraph"/>
              <w:numPr>
                <w:ilvl w:val="1"/>
                <w:numId w:val="30"/>
              </w:numPr>
              <w:spacing w:after="0" w:line="240" w:lineRule="auto"/>
              <w:rPr>
                <w:rFonts w:ascii="Arial" w:eastAsia="Times New Roman" w:hAnsi="Arial" w:cs="Arial"/>
                <w:color w:val="000000" w:themeColor="text1"/>
                <w:sz w:val="20"/>
                <w:szCs w:val="20"/>
                <w:lang w:eastAsia="et-EE"/>
              </w:rPr>
            </w:pPr>
            <w:r w:rsidRPr="00A56222">
              <w:rPr>
                <w:rFonts w:ascii="Arial" w:eastAsia="Times New Roman" w:hAnsi="Arial" w:cs="Arial"/>
                <w:color w:val="000000" w:themeColor="text1"/>
                <w:sz w:val="20"/>
                <w:szCs w:val="20"/>
                <w:lang w:eastAsia="et-EE"/>
              </w:rPr>
              <w:t>Niitmine</w:t>
            </w:r>
          </w:p>
          <w:p w14:paraId="521F7D93" w14:textId="351390F4" w:rsidR="001B308D" w:rsidRPr="00A56222" w:rsidRDefault="001B308D" w:rsidP="00A56222">
            <w:pPr>
              <w:pStyle w:val="ListParagraph"/>
              <w:numPr>
                <w:ilvl w:val="1"/>
                <w:numId w:val="30"/>
              </w:numPr>
              <w:spacing w:after="0" w:line="240" w:lineRule="auto"/>
              <w:rPr>
                <w:rFonts w:ascii="Arial" w:eastAsia="Times New Roman" w:hAnsi="Arial" w:cs="Arial"/>
                <w:color w:val="000000" w:themeColor="text1"/>
                <w:sz w:val="20"/>
                <w:szCs w:val="20"/>
                <w:lang w:eastAsia="et-EE"/>
              </w:rPr>
            </w:pPr>
            <w:r w:rsidRPr="00A56222">
              <w:rPr>
                <w:rFonts w:ascii="Arial" w:eastAsia="Times New Roman" w:hAnsi="Arial" w:cs="Arial"/>
                <w:color w:val="000000" w:themeColor="text1"/>
                <w:sz w:val="20"/>
                <w:szCs w:val="20"/>
                <w:lang w:eastAsia="et-EE"/>
              </w:rPr>
              <w:t>Kultuurigrup</w:t>
            </w:r>
            <w:r w:rsidR="008B6B84">
              <w:rPr>
                <w:rFonts w:ascii="Arial" w:eastAsia="Times New Roman" w:hAnsi="Arial" w:cs="Arial"/>
                <w:color w:val="000000" w:themeColor="text1"/>
                <w:sz w:val="20"/>
                <w:szCs w:val="20"/>
                <w:lang w:eastAsia="et-EE"/>
              </w:rPr>
              <w:t>p</w:t>
            </w:r>
          </w:p>
          <w:p w14:paraId="1D214200" w14:textId="77777777" w:rsidR="001B308D" w:rsidRPr="001B308D" w:rsidRDefault="001B308D" w:rsidP="001B308D">
            <w:pPr>
              <w:spacing w:after="0" w:line="240" w:lineRule="auto"/>
              <w:rPr>
                <w:rFonts w:ascii="Arial" w:eastAsia="Times New Roman" w:hAnsi="Arial" w:cs="Arial"/>
                <w:color w:val="000000" w:themeColor="text1"/>
                <w:sz w:val="20"/>
                <w:szCs w:val="20"/>
                <w:lang w:eastAsia="et-EE"/>
              </w:rPr>
            </w:pPr>
          </w:p>
          <w:p w14:paraId="41F4C346" w14:textId="77777777" w:rsidR="00DA6EF0" w:rsidRDefault="001B308D" w:rsidP="00D3349E">
            <w:pPr>
              <w:pStyle w:val="ListParagraph"/>
              <w:numPr>
                <w:ilvl w:val="0"/>
                <w:numId w:val="30"/>
              </w:numPr>
              <w:spacing w:after="0" w:line="240" w:lineRule="auto"/>
              <w:rPr>
                <w:rFonts w:ascii="Arial" w:eastAsia="Times New Roman" w:hAnsi="Arial" w:cs="Arial"/>
                <w:color w:val="000000" w:themeColor="text1"/>
                <w:sz w:val="20"/>
                <w:szCs w:val="20"/>
                <w:lang w:eastAsia="et-EE"/>
              </w:rPr>
            </w:pPr>
            <w:r w:rsidRPr="00A56222">
              <w:rPr>
                <w:rFonts w:ascii="Arial" w:eastAsia="Times New Roman" w:hAnsi="Arial" w:cs="Arial"/>
                <w:color w:val="000000" w:themeColor="text1"/>
                <w:sz w:val="20"/>
                <w:szCs w:val="20"/>
                <w:lang w:eastAsia="et-EE"/>
              </w:rPr>
              <w:t xml:space="preserve">PRIA AI meeskond, kes on </w:t>
            </w:r>
            <w:proofErr w:type="spellStart"/>
            <w:r w:rsidRPr="00A56222">
              <w:rPr>
                <w:rFonts w:ascii="Arial" w:eastAsia="Times New Roman" w:hAnsi="Arial" w:cs="Arial"/>
                <w:color w:val="000000" w:themeColor="text1"/>
                <w:sz w:val="20"/>
                <w:szCs w:val="20"/>
                <w:lang w:eastAsia="et-EE"/>
              </w:rPr>
              <w:t>järk-järkult</w:t>
            </w:r>
            <w:proofErr w:type="spellEnd"/>
            <w:r w:rsidRPr="00A56222">
              <w:rPr>
                <w:rFonts w:ascii="Arial" w:eastAsia="Times New Roman" w:hAnsi="Arial" w:cs="Arial"/>
                <w:color w:val="000000" w:themeColor="text1"/>
                <w:sz w:val="20"/>
                <w:szCs w:val="20"/>
                <w:lang w:eastAsia="et-EE"/>
              </w:rPr>
              <w:t xml:space="preserve"> võtnud kasutuse AI agente järgmistes PRIA</w:t>
            </w:r>
          </w:p>
          <w:p w14:paraId="00C81D96" w14:textId="6D14145E" w:rsidR="001B308D" w:rsidRPr="00A56222" w:rsidRDefault="001B308D" w:rsidP="00DA6EF0">
            <w:pPr>
              <w:pStyle w:val="ListParagraph"/>
              <w:numPr>
                <w:ilvl w:val="1"/>
                <w:numId w:val="30"/>
              </w:numPr>
              <w:spacing w:after="0" w:line="240" w:lineRule="auto"/>
              <w:rPr>
                <w:rFonts w:ascii="Arial" w:eastAsia="Times New Roman" w:hAnsi="Arial" w:cs="Arial"/>
                <w:color w:val="000000" w:themeColor="text1"/>
                <w:sz w:val="20"/>
                <w:szCs w:val="20"/>
                <w:lang w:eastAsia="et-EE"/>
              </w:rPr>
            </w:pPr>
            <w:r w:rsidRPr="00A56222">
              <w:rPr>
                <w:rFonts w:ascii="Arial" w:eastAsia="Times New Roman" w:hAnsi="Arial" w:cs="Arial"/>
                <w:color w:val="000000" w:themeColor="text1"/>
                <w:sz w:val="20"/>
                <w:szCs w:val="20"/>
                <w:lang w:eastAsia="et-EE"/>
              </w:rPr>
              <w:t>tööprotsessides:</w:t>
            </w:r>
            <w:r w:rsidR="00FF125F">
              <w:rPr>
                <w:rFonts w:ascii="Arial" w:eastAsia="Times New Roman" w:hAnsi="Arial" w:cs="Arial"/>
                <w:color w:val="000000" w:themeColor="text1"/>
                <w:sz w:val="20"/>
                <w:szCs w:val="20"/>
                <w:lang w:eastAsia="et-EE"/>
              </w:rPr>
              <w:t xml:space="preserve"> </w:t>
            </w:r>
            <w:proofErr w:type="spellStart"/>
            <w:r w:rsidRPr="00A56222">
              <w:rPr>
                <w:rFonts w:ascii="Arial" w:eastAsia="Times New Roman" w:hAnsi="Arial" w:cs="Arial"/>
                <w:color w:val="000000" w:themeColor="text1"/>
                <w:sz w:val="20"/>
                <w:szCs w:val="20"/>
                <w:lang w:eastAsia="et-EE"/>
              </w:rPr>
              <w:t>geopositsioneeritud</w:t>
            </w:r>
            <w:proofErr w:type="spellEnd"/>
            <w:r w:rsidRPr="00A56222">
              <w:rPr>
                <w:rFonts w:ascii="Arial" w:eastAsia="Times New Roman" w:hAnsi="Arial" w:cs="Arial"/>
                <w:color w:val="000000" w:themeColor="text1"/>
                <w:sz w:val="20"/>
                <w:szCs w:val="20"/>
                <w:lang w:eastAsia="et-EE"/>
              </w:rPr>
              <w:t xml:space="preserve"> fotodelt AI poolt järgmiste markerite tuvastamine:</w:t>
            </w:r>
          </w:p>
          <w:p w14:paraId="1823A882" w14:textId="77777777" w:rsidR="001B308D" w:rsidRPr="00DA6EF0" w:rsidRDefault="001B308D" w:rsidP="00DA6EF0">
            <w:pPr>
              <w:pStyle w:val="ListParagraph"/>
              <w:numPr>
                <w:ilvl w:val="2"/>
                <w:numId w:val="30"/>
              </w:numPr>
              <w:spacing w:after="0" w:line="240" w:lineRule="auto"/>
              <w:rPr>
                <w:rFonts w:ascii="Arial" w:eastAsia="Times New Roman" w:hAnsi="Arial" w:cs="Arial"/>
                <w:color w:val="000000" w:themeColor="text1"/>
                <w:sz w:val="20"/>
                <w:szCs w:val="20"/>
                <w:lang w:eastAsia="et-EE"/>
              </w:rPr>
            </w:pPr>
            <w:r w:rsidRPr="00DA6EF0">
              <w:rPr>
                <w:rFonts w:ascii="Arial" w:eastAsia="Times New Roman" w:hAnsi="Arial" w:cs="Arial"/>
                <w:color w:val="000000" w:themeColor="text1"/>
                <w:sz w:val="20"/>
                <w:szCs w:val="20"/>
                <w:lang w:eastAsia="et-EE"/>
              </w:rPr>
              <w:t>Vahekultuuri kasvatamine</w:t>
            </w:r>
          </w:p>
          <w:p w14:paraId="2B0452BA" w14:textId="77777777" w:rsidR="001B308D" w:rsidRPr="00DA6EF0" w:rsidRDefault="001B308D" w:rsidP="00DA6EF0">
            <w:pPr>
              <w:pStyle w:val="ListParagraph"/>
              <w:numPr>
                <w:ilvl w:val="2"/>
                <w:numId w:val="30"/>
              </w:numPr>
              <w:spacing w:after="0" w:line="240" w:lineRule="auto"/>
              <w:rPr>
                <w:rFonts w:ascii="Arial" w:eastAsia="Times New Roman" w:hAnsi="Arial" w:cs="Arial"/>
                <w:color w:val="000000" w:themeColor="text1"/>
                <w:sz w:val="20"/>
                <w:szCs w:val="20"/>
                <w:lang w:eastAsia="et-EE"/>
              </w:rPr>
            </w:pPr>
            <w:r w:rsidRPr="00DA6EF0">
              <w:rPr>
                <w:rFonts w:ascii="Arial" w:eastAsia="Times New Roman" w:hAnsi="Arial" w:cs="Arial"/>
                <w:color w:val="000000" w:themeColor="text1"/>
                <w:sz w:val="20"/>
                <w:szCs w:val="20"/>
                <w:lang w:eastAsia="et-EE"/>
              </w:rPr>
              <w:t>Maasikaridades multši kasutamis</w:t>
            </w:r>
          </w:p>
          <w:p w14:paraId="5FE68432" w14:textId="77777777" w:rsidR="001B308D" w:rsidRPr="00DA6EF0" w:rsidRDefault="001B308D" w:rsidP="00DA6EF0">
            <w:pPr>
              <w:pStyle w:val="ListParagraph"/>
              <w:numPr>
                <w:ilvl w:val="2"/>
                <w:numId w:val="30"/>
              </w:numPr>
              <w:spacing w:after="0" w:line="240" w:lineRule="auto"/>
              <w:rPr>
                <w:rFonts w:ascii="Arial" w:eastAsia="Times New Roman" w:hAnsi="Arial" w:cs="Arial"/>
                <w:color w:val="000000" w:themeColor="text1"/>
                <w:sz w:val="20"/>
                <w:szCs w:val="20"/>
                <w:lang w:eastAsia="et-EE"/>
              </w:rPr>
            </w:pPr>
            <w:r w:rsidRPr="00DA6EF0">
              <w:rPr>
                <w:rFonts w:ascii="Arial" w:eastAsia="Times New Roman" w:hAnsi="Arial" w:cs="Arial"/>
                <w:color w:val="000000" w:themeColor="text1"/>
                <w:sz w:val="20"/>
                <w:szCs w:val="20"/>
                <w:lang w:eastAsia="et-EE"/>
              </w:rPr>
              <w:t>Orgaaniline multši kasutamine aiakultuuridel</w:t>
            </w:r>
          </w:p>
          <w:p w14:paraId="1F7EC460" w14:textId="77777777" w:rsidR="00DA6EF0" w:rsidRDefault="001B308D" w:rsidP="001B308D">
            <w:pPr>
              <w:pStyle w:val="ListParagraph"/>
              <w:numPr>
                <w:ilvl w:val="2"/>
                <w:numId w:val="30"/>
              </w:numPr>
              <w:spacing w:after="0" w:line="240" w:lineRule="auto"/>
              <w:rPr>
                <w:rFonts w:ascii="Arial" w:eastAsia="Times New Roman" w:hAnsi="Arial" w:cs="Arial"/>
                <w:color w:val="000000" w:themeColor="text1"/>
                <w:sz w:val="20"/>
                <w:szCs w:val="20"/>
                <w:lang w:eastAsia="et-EE"/>
              </w:rPr>
            </w:pPr>
            <w:r w:rsidRPr="00DA6EF0">
              <w:rPr>
                <w:rFonts w:ascii="Arial" w:eastAsia="Times New Roman" w:hAnsi="Arial" w:cs="Arial"/>
                <w:color w:val="000000" w:themeColor="text1"/>
                <w:sz w:val="20"/>
                <w:szCs w:val="20"/>
                <w:lang w:eastAsia="et-EE"/>
              </w:rPr>
              <w:t>rohumaade hooldamine (2026-st aastast)</w:t>
            </w:r>
          </w:p>
          <w:p w14:paraId="6F109734" w14:textId="1688F72A" w:rsidR="001B308D" w:rsidRPr="00DA6EF0" w:rsidRDefault="001B308D" w:rsidP="00DA6EF0">
            <w:pPr>
              <w:pStyle w:val="ListParagraph"/>
              <w:numPr>
                <w:ilvl w:val="1"/>
                <w:numId w:val="30"/>
              </w:numPr>
              <w:spacing w:after="0" w:line="240" w:lineRule="auto"/>
              <w:rPr>
                <w:rFonts w:ascii="Arial" w:eastAsia="Times New Roman" w:hAnsi="Arial" w:cs="Arial"/>
                <w:color w:val="000000" w:themeColor="text1"/>
                <w:sz w:val="20"/>
                <w:szCs w:val="20"/>
                <w:lang w:eastAsia="et-EE"/>
              </w:rPr>
            </w:pPr>
            <w:r w:rsidRPr="00DA6EF0">
              <w:rPr>
                <w:rFonts w:ascii="Arial" w:eastAsia="Times New Roman" w:hAnsi="Arial" w:cs="Arial"/>
                <w:color w:val="000000" w:themeColor="text1"/>
                <w:sz w:val="20"/>
                <w:szCs w:val="20"/>
                <w:lang w:eastAsia="et-EE"/>
              </w:rPr>
              <w:t>toetuste menetluse assistent, mis seadistab õigusraamistiku alusel:</w:t>
            </w:r>
          </w:p>
          <w:p w14:paraId="6A858EB7" w14:textId="77777777" w:rsidR="001B308D" w:rsidRPr="00DA6EF0" w:rsidRDefault="001B308D" w:rsidP="00DA6EF0">
            <w:pPr>
              <w:pStyle w:val="ListParagraph"/>
              <w:numPr>
                <w:ilvl w:val="2"/>
                <w:numId w:val="30"/>
              </w:numPr>
              <w:spacing w:after="0" w:line="240" w:lineRule="auto"/>
              <w:rPr>
                <w:rFonts w:ascii="Arial" w:eastAsia="Times New Roman" w:hAnsi="Arial" w:cs="Arial"/>
                <w:color w:val="000000" w:themeColor="text1"/>
                <w:sz w:val="20"/>
                <w:szCs w:val="20"/>
                <w:lang w:eastAsia="et-EE"/>
              </w:rPr>
            </w:pPr>
            <w:r w:rsidRPr="00DA6EF0">
              <w:rPr>
                <w:rFonts w:ascii="Arial" w:eastAsia="Times New Roman" w:hAnsi="Arial" w:cs="Arial"/>
                <w:color w:val="000000" w:themeColor="text1"/>
                <w:sz w:val="20"/>
                <w:szCs w:val="20"/>
                <w:lang w:eastAsia="et-EE"/>
              </w:rPr>
              <w:t>kõik nõuded, mis toetuse pakkumisel kohalduvad</w:t>
            </w:r>
          </w:p>
          <w:p w14:paraId="64158870" w14:textId="77777777" w:rsidR="00F63740" w:rsidRDefault="001B308D" w:rsidP="001B308D">
            <w:pPr>
              <w:pStyle w:val="ListParagraph"/>
              <w:numPr>
                <w:ilvl w:val="2"/>
                <w:numId w:val="30"/>
              </w:numPr>
              <w:spacing w:after="0" w:line="240" w:lineRule="auto"/>
              <w:rPr>
                <w:rFonts w:ascii="Arial" w:eastAsia="Times New Roman" w:hAnsi="Arial" w:cs="Arial"/>
                <w:color w:val="000000" w:themeColor="text1"/>
                <w:sz w:val="20"/>
                <w:szCs w:val="20"/>
                <w:lang w:eastAsia="et-EE"/>
              </w:rPr>
            </w:pPr>
            <w:r w:rsidRPr="00DA6EF0">
              <w:rPr>
                <w:rFonts w:ascii="Arial" w:eastAsia="Times New Roman" w:hAnsi="Arial" w:cs="Arial"/>
                <w:color w:val="000000" w:themeColor="text1"/>
                <w:sz w:val="20"/>
                <w:szCs w:val="20"/>
                <w:lang w:eastAsia="et-EE"/>
              </w:rPr>
              <w:t>kogu menetlusvoo infosüsteemis (alates taotluse esitamisest kuni järelevalve perioodi lõpuni)</w:t>
            </w:r>
          </w:p>
          <w:p w14:paraId="227D7FB4" w14:textId="1A5FB0FD" w:rsidR="001B308D" w:rsidRDefault="001B308D" w:rsidP="00F63740">
            <w:pPr>
              <w:pStyle w:val="ListParagraph"/>
              <w:numPr>
                <w:ilvl w:val="1"/>
                <w:numId w:val="30"/>
              </w:numPr>
              <w:spacing w:after="0" w:line="240" w:lineRule="auto"/>
              <w:rPr>
                <w:rFonts w:ascii="Arial" w:eastAsia="Times New Roman" w:hAnsi="Arial" w:cs="Arial"/>
                <w:color w:val="000000" w:themeColor="text1"/>
                <w:sz w:val="20"/>
                <w:szCs w:val="20"/>
                <w:lang w:eastAsia="et-EE"/>
              </w:rPr>
            </w:pPr>
            <w:r w:rsidRPr="00F63740">
              <w:rPr>
                <w:rFonts w:ascii="Arial" w:eastAsia="Times New Roman" w:hAnsi="Arial" w:cs="Arial"/>
                <w:color w:val="000000" w:themeColor="text1"/>
                <w:sz w:val="20"/>
                <w:szCs w:val="20"/>
                <w:lang w:eastAsia="et-EE"/>
              </w:rPr>
              <w:t>toetuste taotluste hindamise assistent, mis järjestab taotlused paremusjärjestusse (hetkel on abistav vahend hindamiskomisjoni liikmetele)</w:t>
            </w:r>
          </w:p>
          <w:p w14:paraId="0D615CF8" w14:textId="48359358" w:rsidR="00B574A6" w:rsidRPr="00F63740" w:rsidRDefault="00B574A6" w:rsidP="00B574A6">
            <w:pPr>
              <w:pStyle w:val="ListParagraph"/>
              <w:numPr>
                <w:ilvl w:val="0"/>
                <w:numId w:val="30"/>
              </w:numPr>
              <w:spacing w:after="0" w:line="240" w:lineRule="auto"/>
              <w:rPr>
                <w:rFonts w:ascii="Arial" w:eastAsia="Times New Roman" w:hAnsi="Arial" w:cs="Arial"/>
                <w:color w:val="000000" w:themeColor="text1"/>
                <w:sz w:val="20"/>
                <w:szCs w:val="20"/>
                <w:lang w:eastAsia="et-EE"/>
              </w:rPr>
            </w:pPr>
            <w:proofErr w:type="spellStart"/>
            <w:r>
              <w:rPr>
                <w:rFonts w:ascii="Arial" w:eastAsia="Times New Roman" w:hAnsi="Arial" w:cs="Arial"/>
                <w:color w:val="000000" w:themeColor="text1"/>
                <w:sz w:val="20"/>
                <w:szCs w:val="20"/>
                <w:lang w:eastAsia="et-EE"/>
              </w:rPr>
              <w:t>PRIA-</w:t>
            </w:r>
            <w:r w:rsidR="0014015B">
              <w:rPr>
                <w:rFonts w:ascii="Arial" w:eastAsia="Times New Roman" w:hAnsi="Arial" w:cs="Arial"/>
                <w:color w:val="000000" w:themeColor="text1"/>
                <w:sz w:val="20"/>
                <w:szCs w:val="20"/>
                <w:lang w:eastAsia="et-EE"/>
              </w:rPr>
              <w:t>l</w:t>
            </w:r>
            <w:proofErr w:type="spellEnd"/>
            <w:r>
              <w:rPr>
                <w:rFonts w:ascii="Arial" w:eastAsia="Times New Roman" w:hAnsi="Arial" w:cs="Arial"/>
                <w:color w:val="000000" w:themeColor="text1"/>
                <w:sz w:val="20"/>
                <w:szCs w:val="20"/>
                <w:lang w:eastAsia="et-EE"/>
              </w:rPr>
              <w:t xml:space="preserve"> on pikaaegne ruumiandmete </w:t>
            </w:r>
            <w:r w:rsidR="00377D33">
              <w:rPr>
                <w:rFonts w:ascii="Arial" w:eastAsia="Times New Roman" w:hAnsi="Arial" w:cs="Arial"/>
                <w:color w:val="000000" w:themeColor="text1"/>
                <w:sz w:val="20"/>
                <w:szCs w:val="20"/>
                <w:lang w:eastAsia="et-EE"/>
              </w:rPr>
              <w:t>haldamise kogemus (aastas 2000)</w:t>
            </w:r>
            <w:r w:rsidR="0014015B">
              <w:rPr>
                <w:rFonts w:ascii="Arial" w:eastAsia="Times New Roman" w:hAnsi="Arial" w:cs="Arial"/>
                <w:color w:val="000000" w:themeColor="text1"/>
                <w:sz w:val="20"/>
                <w:szCs w:val="20"/>
                <w:lang w:eastAsia="et-EE"/>
              </w:rPr>
              <w:t xml:space="preserve"> ja meeskond, kes teeb aktiivset</w:t>
            </w:r>
            <w:r w:rsidR="00F50393">
              <w:rPr>
                <w:rFonts w:ascii="Arial" w:eastAsia="Times New Roman" w:hAnsi="Arial" w:cs="Arial"/>
                <w:color w:val="000000" w:themeColor="text1"/>
                <w:sz w:val="20"/>
                <w:szCs w:val="20"/>
                <w:lang w:eastAsia="et-EE"/>
              </w:rPr>
              <w:t xml:space="preserve"> (koostöös andmestike kogumine </w:t>
            </w:r>
            <w:r w:rsidR="00494095">
              <w:rPr>
                <w:rFonts w:ascii="Arial" w:eastAsia="Times New Roman" w:hAnsi="Arial" w:cs="Arial"/>
                <w:color w:val="000000" w:themeColor="text1"/>
                <w:sz w:val="20"/>
                <w:szCs w:val="20"/>
                <w:lang w:eastAsia="et-EE"/>
              </w:rPr>
              <w:t>ning teineteisele edastamine</w:t>
            </w:r>
            <w:r w:rsidR="001B1E63">
              <w:rPr>
                <w:rFonts w:ascii="Arial" w:eastAsia="Times New Roman" w:hAnsi="Arial" w:cs="Arial"/>
                <w:color w:val="000000" w:themeColor="text1"/>
                <w:sz w:val="20"/>
                <w:szCs w:val="20"/>
                <w:lang w:eastAsia="et-EE"/>
              </w:rPr>
              <w:t>)</w:t>
            </w:r>
            <w:r w:rsidR="0014015B">
              <w:rPr>
                <w:rFonts w:ascii="Arial" w:eastAsia="Times New Roman" w:hAnsi="Arial" w:cs="Arial"/>
                <w:color w:val="000000" w:themeColor="text1"/>
                <w:sz w:val="20"/>
                <w:szCs w:val="20"/>
                <w:lang w:eastAsia="et-EE"/>
              </w:rPr>
              <w:t xml:space="preserve"> koostööd</w:t>
            </w:r>
            <w:r w:rsidR="007B0BFC">
              <w:rPr>
                <w:rFonts w:ascii="Arial" w:eastAsia="Times New Roman" w:hAnsi="Arial" w:cs="Arial"/>
                <w:color w:val="000000" w:themeColor="text1"/>
                <w:sz w:val="20"/>
                <w:szCs w:val="20"/>
                <w:lang w:eastAsia="et-EE"/>
              </w:rPr>
              <w:t xml:space="preserve"> </w:t>
            </w:r>
            <w:r w:rsidR="00DD1EE3">
              <w:rPr>
                <w:rFonts w:ascii="Arial" w:eastAsia="Times New Roman" w:hAnsi="Arial" w:cs="Arial"/>
                <w:color w:val="000000" w:themeColor="text1"/>
                <w:sz w:val="20"/>
                <w:szCs w:val="20"/>
                <w:lang w:eastAsia="et-EE"/>
              </w:rPr>
              <w:t>nii MARU kui Kaitsejõududega.</w:t>
            </w:r>
            <w:r w:rsidR="0014015B">
              <w:rPr>
                <w:rFonts w:ascii="Arial" w:eastAsia="Times New Roman" w:hAnsi="Arial" w:cs="Arial"/>
                <w:color w:val="000000" w:themeColor="text1"/>
                <w:sz w:val="20"/>
                <w:szCs w:val="20"/>
                <w:lang w:eastAsia="et-EE"/>
              </w:rPr>
              <w:t xml:space="preserve"> </w:t>
            </w:r>
          </w:p>
          <w:p w14:paraId="4398E4B2" w14:textId="77777777" w:rsidR="001B308D" w:rsidRPr="001B308D" w:rsidRDefault="001B308D" w:rsidP="001B308D">
            <w:pPr>
              <w:spacing w:after="0" w:line="240" w:lineRule="auto"/>
              <w:rPr>
                <w:rFonts w:ascii="Arial" w:eastAsia="Times New Roman" w:hAnsi="Arial" w:cs="Arial"/>
                <w:color w:val="000000" w:themeColor="text1"/>
                <w:sz w:val="20"/>
                <w:szCs w:val="20"/>
                <w:lang w:eastAsia="et-EE"/>
              </w:rPr>
            </w:pPr>
          </w:p>
          <w:p w14:paraId="0495979E" w14:textId="17CB43F8" w:rsidR="001B308D" w:rsidRDefault="37C61C7C" w:rsidP="001B308D">
            <w:pPr>
              <w:spacing w:after="0" w:line="240" w:lineRule="auto"/>
              <w:rPr>
                <w:rFonts w:ascii="Arial" w:eastAsia="Times New Roman" w:hAnsi="Arial" w:cs="Arial"/>
                <w:color w:val="000000" w:themeColor="text1"/>
                <w:sz w:val="20"/>
                <w:szCs w:val="20"/>
                <w:lang w:eastAsia="et-EE"/>
              </w:rPr>
            </w:pPr>
            <w:r w:rsidRPr="0FFC7E7F">
              <w:rPr>
                <w:rFonts w:ascii="Arial" w:eastAsia="Times New Roman" w:hAnsi="Arial" w:cs="Arial"/>
                <w:color w:val="000000" w:themeColor="text1"/>
                <w:sz w:val="20"/>
                <w:szCs w:val="20"/>
                <w:lang w:eastAsia="et-EE"/>
              </w:rPr>
              <w:t xml:space="preserve">Tehnilisest raamistikust on </w:t>
            </w:r>
            <w:proofErr w:type="spellStart"/>
            <w:r w:rsidRPr="0FFC7E7F">
              <w:rPr>
                <w:rFonts w:ascii="Arial" w:eastAsia="Times New Roman" w:hAnsi="Arial" w:cs="Arial"/>
                <w:color w:val="000000" w:themeColor="text1"/>
                <w:sz w:val="20"/>
                <w:szCs w:val="20"/>
                <w:lang w:eastAsia="et-EE"/>
              </w:rPr>
              <w:t>PRIA-l</w:t>
            </w:r>
            <w:proofErr w:type="spellEnd"/>
            <w:r w:rsidRPr="0FFC7E7F">
              <w:rPr>
                <w:rFonts w:ascii="Arial" w:eastAsia="Times New Roman" w:hAnsi="Arial" w:cs="Arial"/>
                <w:color w:val="000000" w:themeColor="text1"/>
                <w:sz w:val="20"/>
                <w:szCs w:val="20"/>
                <w:lang w:eastAsia="et-EE"/>
              </w:rPr>
              <w:t xml:space="preserve"> projekti elluviimiseks kõik olemas (s. AI serverid arvutuste tegemiseks). Lisa vajadus võib tekkida (oleme eelarves planeerinud) arvutusvõimsuse suurendamiseks.</w:t>
            </w:r>
          </w:p>
          <w:p w14:paraId="29F0DAE5" w14:textId="18BA0877" w:rsidR="0FFC7E7F" w:rsidRDefault="0FFC7E7F" w:rsidP="0FFC7E7F">
            <w:pPr>
              <w:spacing w:after="0" w:line="240" w:lineRule="auto"/>
              <w:rPr>
                <w:rFonts w:ascii="Arial" w:eastAsia="Times New Roman" w:hAnsi="Arial" w:cs="Arial"/>
                <w:color w:val="000000" w:themeColor="text1"/>
                <w:sz w:val="20"/>
                <w:szCs w:val="20"/>
                <w:lang w:eastAsia="et-EE"/>
              </w:rPr>
            </w:pPr>
          </w:p>
          <w:p w14:paraId="13089108" w14:textId="77777777" w:rsidR="00FF125F" w:rsidRDefault="593D0CA5" w:rsidP="22EC69B2">
            <w:pPr>
              <w:spacing w:after="0" w:line="240" w:lineRule="auto"/>
              <w:rPr>
                <w:rFonts w:ascii="Arial" w:eastAsia="Arial" w:hAnsi="Arial" w:cs="Arial"/>
                <w:sz w:val="20"/>
                <w:szCs w:val="20"/>
              </w:rPr>
            </w:pPr>
            <w:r w:rsidRPr="0FFC7E7F">
              <w:rPr>
                <w:rFonts w:ascii="Arial" w:eastAsia="Arial" w:hAnsi="Arial" w:cs="Arial"/>
                <w:sz w:val="20"/>
                <w:szCs w:val="20"/>
              </w:rPr>
              <w:t>Projekti elluviimine ja tulemuste kasutuselevõtt on võimalik kehtiva õigusraamistiku alusel ega eelda õigusaktide muutmist.</w:t>
            </w:r>
          </w:p>
          <w:p w14:paraId="2E303890" w14:textId="77777777" w:rsidR="008A3505" w:rsidRDefault="008A3505" w:rsidP="22EC69B2">
            <w:pPr>
              <w:spacing w:after="0" w:line="240" w:lineRule="auto"/>
              <w:rPr>
                <w:rFonts w:ascii="Arial" w:eastAsia="Arial" w:hAnsi="Arial" w:cs="Arial"/>
                <w:sz w:val="20"/>
                <w:szCs w:val="20"/>
              </w:rPr>
            </w:pPr>
          </w:p>
          <w:p w14:paraId="3739820F" w14:textId="0881A8F0" w:rsidR="008A3505" w:rsidRPr="001A1654" w:rsidRDefault="008A3505" w:rsidP="22EC69B2">
            <w:pPr>
              <w:spacing w:after="0" w:line="240" w:lineRule="auto"/>
              <w:rPr>
                <w:rFonts w:ascii="Arial" w:eastAsia="Arial" w:hAnsi="Arial" w:cs="Arial"/>
                <w:b/>
                <w:bCs/>
                <w:sz w:val="20"/>
                <w:szCs w:val="20"/>
              </w:rPr>
            </w:pPr>
            <w:r w:rsidRPr="001A1654">
              <w:rPr>
                <w:rFonts w:ascii="Arial" w:eastAsia="Arial" w:hAnsi="Arial" w:cs="Arial"/>
                <w:b/>
                <w:bCs/>
                <w:sz w:val="20"/>
                <w:szCs w:val="20"/>
              </w:rPr>
              <w:t>Riski</w:t>
            </w:r>
            <w:r w:rsidR="005E05D9" w:rsidRPr="001A1654">
              <w:rPr>
                <w:rFonts w:ascii="Arial" w:eastAsia="Arial" w:hAnsi="Arial" w:cs="Arial"/>
                <w:b/>
                <w:bCs/>
                <w:sz w:val="20"/>
                <w:szCs w:val="20"/>
              </w:rPr>
              <w:t>tabel</w:t>
            </w:r>
            <w:r w:rsidR="001A1654" w:rsidRPr="001A1654">
              <w:rPr>
                <w:rFonts w:ascii="Arial" w:eastAsia="Arial" w:hAnsi="Arial" w:cs="Arial"/>
                <w:b/>
                <w:bCs/>
                <w:sz w:val="20"/>
                <w:szCs w:val="20"/>
              </w:rPr>
              <w:t>:</w:t>
            </w:r>
          </w:p>
          <w:p w14:paraId="76FE1B23" w14:textId="77777777" w:rsidR="003A225E" w:rsidRDefault="003A225E" w:rsidP="22EC69B2">
            <w:pPr>
              <w:spacing w:after="0" w:line="240" w:lineRule="auto"/>
              <w:rPr>
                <w:rFonts w:ascii="Arial" w:eastAsia="Arial" w:hAnsi="Arial" w:cs="Arial"/>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2280"/>
              <w:gridCol w:w="2280"/>
              <w:gridCol w:w="2280"/>
            </w:tblGrid>
            <w:tr w:rsidR="003A225E" w:rsidRPr="003A225E" w14:paraId="1BB975D2" w14:textId="77777777" w:rsidTr="5083813A">
              <w:trPr>
                <w:trHeight w:val="285"/>
              </w:trPr>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3CBCB8"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Risk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209DA2"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Esinemise tõenäosus (väike/ keskmine/ suur)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4C31EE"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Mõju (väike/ keskmine/ suur)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246EC0"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Maandamismeede </w:t>
                  </w:r>
                </w:p>
              </w:tc>
            </w:tr>
            <w:tr w:rsidR="003A225E" w:rsidRPr="003A225E" w14:paraId="6C498577" w14:textId="77777777" w:rsidTr="5083813A">
              <w:trPr>
                <w:trHeight w:val="285"/>
              </w:trPr>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E9CA5D"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Andmeallikad ei ole kättesaadavad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0519CC"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keskmine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BB4994"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keskmine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027B86"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Luuakse eelkontaktid andmete omanikega ning tutvustatakse projekti eesmärke ning võimalikke hankeid nende hankimiseks – turukonsultatsiooni vormis. </w:t>
                  </w:r>
                </w:p>
              </w:tc>
            </w:tr>
            <w:tr w:rsidR="003A225E" w:rsidRPr="003A225E" w14:paraId="3DA8E05F" w14:textId="77777777" w:rsidTr="5083813A">
              <w:trPr>
                <w:trHeight w:val="285"/>
              </w:trPr>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921280"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Andmeallikatele planeeritud kulu ei ole piisav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DCA47A"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suur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9E85FB"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keskmine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86C7B9"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Turukonsultatsioonis saadud info põhjal vähendatakse vajadusel testitavaid alasid ja nende ulatust </w:t>
                  </w:r>
                </w:p>
              </w:tc>
            </w:tr>
            <w:tr w:rsidR="003A225E" w:rsidRPr="003A225E" w14:paraId="324C705D" w14:textId="77777777" w:rsidTr="5083813A">
              <w:trPr>
                <w:trHeight w:val="285"/>
              </w:trPr>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B46006" w14:textId="5028D31B" w:rsidR="003A225E" w:rsidRPr="003A225E" w:rsidRDefault="5B6D6680" w:rsidP="5083813A">
                  <w:pPr>
                    <w:spacing w:after="0" w:line="240" w:lineRule="auto"/>
                    <w:textAlignment w:val="baseline"/>
                    <w:rPr>
                      <w:rFonts w:ascii="Arial" w:eastAsia="Times New Roman" w:hAnsi="Arial" w:cs="Arial"/>
                      <w:sz w:val="20"/>
                      <w:szCs w:val="20"/>
                      <w:lang w:eastAsia="et-EE"/>
                    </w:rPr>
                  </w:pPr>
                  <w:r w:rsidRPr="5083813A">
                    <w:rPr>
                      <w:rFonts w:ascii="Arial" w:eastAsia="Times New Roman" w:hAnsi="Arial" w:cs="Arial"/>
                      <w:sz w:val="20"/>
                      <w:szCs w:val="20"/>
                      <w:lang w:eastAsia="et-EE"/>
                    </w:rPr>
                    <w:t xml:space="preserve">Tehisintellekti mudelite täpsuse ja usaldusväärsus </w:t>
                  </w:r>
                  <w:r w:rsidRPr="5083813A">
                    <w:rPr>
                      <w:rFonts w:ascii="Arial" w:eastAsia="Times New Roman" w:hAnsi="Arial" w:cs="Arial"/>
                      <w:sz w:val="20"/>
                      <w:szCs w:val="20"/>
                      <w:lang w:eastAsia="et-EE"/>
                    </w:rPr>
                    <w:lastRenderedPageBreak/>
                    <w:t>markerite tuvastamise</w:t>
                  </w:r>
                  <w:r w:rsidR="5F8ADA5F" w:rsidRPr="5083813A">
                    <w:rPr>
                      <w:rFonts w:ascii="Arial" w:eastAsia="Times New Roman" w:hAnsi="Arial" w:cs="Arial"/>
                      <w:sz w:val="20"/>
                      <w:szCs w:val="20"/>
                      <w:lang w:eastAsia="et-EE"/>
                    </w:rPr>
                    <w:t xml:space="preserve">l </w:t>
                  </w:r>
                  <w:r w:rsidR="5F8ADA5F" w:rsidRPr="5083813A">
                    <w:rPr>
                      <w:rFonts w:ascii="Arial" w:eastAsia="Arial" w:hAnsi="Arial" w:cs="Arial"/>
                      <w:sz w:val="20"/>
                      <w:szCs w:val="20"/>
                    </w:rPr>
                    <w:t>ei ole piisav</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D492E8"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lastRenderedPageBreak/>
                    <w:t>väike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14A81E"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keskmine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827EF0"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 xml:space="preserve">Projekti on planeeritud hõlmata kogu PRIA TI meeskond, kes on </w:t>
                  </w:r>
                  <w:r w:rsidRPr="003A225E">
                    <w:rPr>
                      <w:rFonts w:ascii="Arial" w:eastAsia="Times New Roman" w:hAnsi="Arial" w:cs="Arial"/>
                      <w:sz w:val="20"/>
                      <w:szCs w:val="20"/>
                      <w:lang w:eastAsia="et-EE"/>
                    </w:rPr>
                    <w:lastRenderedPageBreak/>
                    <w:t>kogenud AI mudelite ellu rakendamisel </w:t>
                  </w:r>
                </w:p>
              </w:tc>
            </w:tr>
            <w:tr w:rsidR="003A225E" w:rsidRPr="003A225E" w14:paraId="2CD00EC3" w14:textId="77777777" w:rsidTr="5083813A">
              <w:trPr>
                <w:trHeight w:val="285"/>
              </w:trPr>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7F7BF3"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lastRenderedPageBreak/>
                    <w:t>Erinevate andmete integreerimise keerukus ei võimalda loodetud tulemeid saavutada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C2DCC9"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väike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9CFE1C"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suur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CD5203" w14:textId="77777777" w:rsidR="003A225E" w:rsidRPr="003A225E" w:rsidRDefault="003A225E" w:rsidP="003A225E">
                  <w:pPr>
                    <w:spacing w:after="0" w:line="240" w:lineRule="auto"/>
                    <w:textAlignment w:val="baseline"/>
                    <w:rPr>
                      <w:rFonts w:ascii="Segoe UI" w:eastAsia="Times New Roman" w:hAnsi="Segoe UI" w:cs="Segoe UI"/>
                      <w:sz w:val="18"/>
                      <w:szCs w:val="18"/>
                      <w:lang w:eastAsia="et-EE"/>
                    </w:rPr>
                  </w:pPr>
                  <w:r w:rsidRPr="003A225E">
                    <w:rPr>
                      <w:rFonts w:ascii="Arial" w:eastAsia="Times New Roman" w:hAnsi="Arial" w:cs="Arial"/>
                      <w:sz w:val="20"/>
                      <w:szCs w:val="20"/>
                      <w:lang w:eastAsia="et-EE"/>
                    </w:rPr>
                    <w:t>Projekti koosseisus on planeeritud kaasata täiendavad välised ekspert ressursid.  </w:t>
                  </w:r>
                </w:p>
              </w:tc>
            </w:tr>
            <w:tr w:rsidR="003A225E" w:rsidRPr="003A225E" w14:paraId="5B145A7C" w14:textId="77777777" w:rsidTr="5083813A">
              <w:trPr>
                <w:trHeight w:val="285"/>
              </w:trPr>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D3283B" w14:textId="7AF421AA" w:rsidR="003A225E" w:rsidRPr="003A225E" w:rsidRDefault="5B6D6680" w:rsidP="5083813A">
                  <w:pPr>
                    <w:spacing w:after="0" w:line="240" w:lineRule="auto"/>
                    <w:textAlignment w:val="baseline"/>
                    <w:rPr>
                      <w:rFonts w:ascii="Segoe UI" w:eastAsia="Times New Roman" w:hAnsi="Segoe UI" w:cs="Segoe UI"/>
                      <w:sz w:val="18"/>
                      <w:szCs w:val="18"/>
                      <w:lang w:eastAsia="et-EE"/>
                    </w:rPr>
                  </w:pPr>
                  <w:r w:rsidRPr="5083813A">
                    <w:rPr>
                      <w:rFonts w:ascii="Arial" w:eastAsia="Times New Roman" w:hAnsi="Arial" w:cs="Arial"/>
                      <w:sz w:val="20"/>
                      <w:szCs w:val="20"/>
                      <w:lang w:eastAsia="et-EE"/>
                    </w:rPr>
                    <w:t> </w:t>
                  </w:r>
                  <w:r w:rsidR="3E05D5FF" w:rsidRPr="5083813A">
                    <w:rPr>
                      <w:rFonts w:eastAsiaTheme="minorEastAsia"/>
                      <w:sz w:val="20"/>
                      <w:szCs w:val="20"/>
                      <w:lang w:eastAsia="et-EE"/>
                    </w:rPr>
                    <w:t>Hanke ettevalmistus või läbiviimine võtab kavandatust kauem ning mõjutab projekti ajakava</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BB2DA8" w14:textId="5D50D17C" w:rsidR="003A225E" w:rsidRPr="003A225E" w:rsidRDefault="5B6D6680" w:rsidP="5083813A">
                  <w:pPr>
                    <w:spacing w:after="0" w:line="240" w:lineRule="auto"/>
                    <w:textAlignment w:val="baseline"/>
                    <w:rPr>
                      <w:rFonts w:ascii="Segoe UI" w:eastAsia="Times New Roman" w:hAnsi="Segoe UI" w:cs="Segoe UI"/>
                      <w:sz w:val="18"/>
                      <w:szCs w:val="18"/>
                      <w:lang w:eastAsia="et-EE"/>
                    </w:rPr>
                  </w:pPr>
                  <w:r w:rsidRPr="5083813A">
                    <w:rPr>
                      <w:rFonts w:ascii="Arial" w:eastAsia="Times New Roman" w:hAnsi="Arial" w:cs="Arial"/>
                      <w:sz w:val="20"/>
                      <w:szCs w:val="20"/>
                      <w:lang w:eastAsia="et-EE"/>
                    </w:rPr>
                    <w:t> </w:t>
                  </w:r>
                  <w:r w:rsidR="23F48E5D" w:rsidRPr="5083813A">
                    <w:rPr>
                      <w:rFonts w:ascii="Arial" w:eastAsia="Arial" w:hAnsi="Arial" w:cs="Arial"/>
                      <w:sz w:val="20"/>
                      <w:szCs w:val="20"/>
                    </w:rPr>
                    <w:t xml:space="preserve"> keskmine</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D37825" w14:textId="38DE91ED" w:rsidR="003A225E" w:rsidRPr="003A225E" w:rsidRDefault="5B6D6680" w:rsidP="003A225E">
                  <w:pPr>
                    <w:spacing w:after="0" w:line="240" w:lineRule="auto"/>
                    <w:textAlignment w:val="baseline"/>
                    <w:rPr>
                      <w:rFonts w:ascii="Segoe UI" w:eastAsia="Times New Roman" w:hAnsi="Segoe UI" w:cs="Segoe UI"/>
                      <w:sz w:val="18"/>
                      <w:szCs w:val="18"/>
                      <w:lang w:eastAsia="et-EE"/>
                    </w:rPr>
                  </w:pPr>
                  <w:r w:rsidRPr="5083813A">
                    <w:rPr>
                      <w:rFonts w:ascii="Arial" w:eastAsia="Times New Roman" w:hAnsi="Arial" w:cs="Arial"/>
                      <w:sz w:val="20"/>
                      <w:szCs w:val="20"/>
                      <w:lang w:eastAsia="et-EE"/>
                    </w:rPr>
                    <w:t> </w:t>
                  </w:r>
                  <w:r w:rsidR="1A3ED45F" w:rsidRPr="5083813A">
                    <w:rPr>
                      <w:rFonts w:ascii="Arial" w:eastAsia="Times New Roman" w:hAnsi="Arial" w:cs="Arial"/>
                      <w:sz w:val="20"/>
                      <w:szCs w:val="20"/>
                      <w:lang w:eastAsia="et-EE"/>
                    </w:rPr>
                    <w:t>suur</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B515DB" w14:textId="059FB7E0" w:rsidR="003A225E" w:rsidRPr="003A225E" w:rsidRDefault="4256A063" w:rsidP="5083813A">
                  <w:pPr>
                    <w:spacing w:after="0" w:line="240" w:lineRule="auto"/>
                    <w:textAlignment w:val="baseline"/>
                    <w:rPr>
                      <w:rFonts w:ascii="Segoe UI" w:eastAsia="Times New Roman" w:hAnsi="Segoe UI" w:cs="Segoe UI"/>
                      <w:sz w:val="18"/>
                      <w:szCs w:val="18"/>
                      <w:lang w:eastAsia="et-EE"/>
                    </w:rPr>
                  </w:pPr>
                  <w:r w:rsidRPr="5083813A">
                    <w:rPr>
                      <w:rFonts w:ascii="Arial" w:eastAsia="Arial" w:hAnsi="Arial" w:cs="Arial"/>
                      <w:sz w:val="20"/>
                      <w:szCs w:val="20"/>
                    </w:rPr>
                    <w:t>Projekti alguses viiakse läbi turukonsultatsioonid, vajadusel kaasatakse Riigikantselei hankepraktika ja hindamismetoodikate osas ning kavandatakse hange etapiviisilisena. Ajakavasse jäetakse puhver hanke ettevalmistuseks, küsimustele vastamiseks ja võimalike muudatuste tegemiseks.</w:t>
                  </w:r>
                </w:p>
              </w:tc>
            </w:tr>
            <w:tr w:rsidR="5083813A" w14:paraId="3B273F2F" w14:textId="77777777" w:rsidTr="5083813A">
              <w:trPr>
                <w:trHeight w:val="285"/>
              </w:trPr>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B09309" w14:textId="38FC0CEB" w:rsidR="4256A063" w:rsidRDefault="4256A063" w:rsidP="5083813A">
                  <w:pPr>
                    <w:spacing w:line="240" w:lineRule="auto"/>
                  </w:pPr>
                  <w:r w:rsidRPr="5083813A">
                    <w:rPr>
                      <w:rFonts w:ascii="Arial" w:eastAsia="Arial" w:hAnsi="Arial" w:cs="Arial"/>
                      <w:sz w:val="20"/>
                      <w:szCs w:val="20"/>
                    </w:rPr>
                    <w:t>Turul ei ole piisavalt pakkujaid, kes suudaksid pakkuda nii kaugseire, AI kui ruumiandmete integreerimise võimekust</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6DB51F" w14:textId="41411353" w:rsidR="4256A063" w:rsidRDefault="4256A063" w:rsidP="5083813A">
                  <w:pPr>
                    <w:spacing w:line="240" w:lineRule="auto"/>
                  </w:pPr>
                  <w:r w:rsidRPr="5083813A">
                    <w:rPr>
                      <w:rFonts w:ascii="Arial" w:eastAsia="Arial" w:hAnsi="Arial" w:cs="Arial"/>
                      <w:sz w:val="20"/>
                      <w:szCs w:val="20"/>
                    </w:rPr>
                    <w:t>keskmine</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215BA5" w14:textId="60DAECFF" w:rsidR="4256A063" w:rsidRDefault="4256A063" w:rsidP="5083813A">
                  <w:pPr>
                    <w:spacing w:line="240" w:lineRule="auto"/>
                  </w:pPr>
                  <w:r w:rsidRPr="5083813A">
                    <w:rPr>
                      <w:rFonts w:ascii="Arial" w:eastAsia="Arial" w:hAnsi="Arial" w:cs="Arial"/>
                      <w:sz w:val="20"/>
                      <w:szCs w:val="20"/>
                    </w:rPr>
                    <w:t>keskmine</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B6D713" w14:textId="4485BF74" w:rsidR="4256A063" w:rsidRDefault="4256A063" w:rsidP="5083813A">
                  <w:pPr>
                    <w:spacing w:line="240" w:lineRule="auto"/>
                  </w:pPr>
                  <w:r w:rsidRPr="5083813A">
                    <w:rPr>
                      <w:rFonts w:ascii="Arial" w:eastAsia="Arial" w:hAnsi="Arial" w:cs="Arial"/>
                      <w:sz w:val="20"/>
                      <w:szCs w:val="20"/>
                    </w:rPr>
                    <w:t>Hange kirjeldatakse</w:t>
                  </w:r>
                  <w:r w:rsidR="149C90A4" w:rsidRPr="5083813A">
                    <w:rPr>
                      <w:rFonts w:ascii="Arial" w:eastAsia="Arial" w:hAnsi="Arial" w:cs="Arial"/>
                      <w:sz w:val="20"/>
                      <w:szCs w:val="20"/>
                    </w:rPr>
                    <w:t xml:space="preserve"> võimalusel </w:t>
                  </w:r>
                  <w:r w:rsidRPr="5083813A">
                    <w:rPr>
                      <w:rFonts w:ascii="Arial" w:eastAsia="Arial" w:hAnsi="Arial" w:cs="Arial"/>
                      <w:sz w:val="20"/>
                      <w:szCs w:val="20"/>
                    </w:rPr>
                    <w:t xml:space="preserve"> funktsionaalse probleemi ja tulemuste kaudu, mitte liiga kitsalt ette määratud tehnoloogiana. Vajadusel jaotatakse töö osadeks või võimaldatakse konsortsiume, et kaasata satelliidiandmete, AI, ruumiandmete ja valdkonna ekspertiisi eraldi pakkujatelt.</w:t>
                  </w:r>
                </w:p>
              </w:tc>
            </w:tr>
          </w:tbl>
          <w:p w14:paraId="4F94036E" w14:textId="77777777" w:rsidR="003A225E" w:rsidRDefault="003A225E" w:rsidP="22EC69B2">
            <w:pPr>
              <w:spacing w:after="0" w:line="240" w:lineRule="auto"/>
              <w:rPr>
                <w:rFonts w:ascii="Arial" w:eastAsia="Arial" w:hAnsi="Arial" w:cs="Arial"/>
                <w:sz w:val="20"/>
                <w:szCs w:val="20"/>
              </w:rPr>
            </w:pPr>
          </w:p>
          <w:p w14:paraId="67624C89" w14:textId="06109644" w:rsidR="003A225E" w:rsidRPr="00354F51" w:rsidRDefault="003A225E" w:rsidP="22EC69B2">
            <w:pPr>
              <w:spacing w:after="0" w:line="240" w:lineRule="auto"/>
              <w:rPr>
                <w:rFonts w:ascii="Arial" w:eastAsia="Arial" w:hAnsi="Arial" w:cs="Arial"/>
                <w:sz w:val="20"/>
                <w:szCs w:val="20"/>
              </w:rPr>
            </w:pPr>
          </w:p>
        </w:tc>
      </w:tr>
    </w:tbl>
    <w:p w14:paraId="1F6FF45C" w14:textId="2E28EA58" w:rsidR="22EC69B2" w:rsidRPr="00A41403" w:rsidRDefault="22EC69B2"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0D17E23" w14:textId="77777777" w:rsidTr="6EA26059">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7DAFD06E" w14:textId="524CD528" w:rsidR="561577C4" w:rsidRPr="0076601D" w:rsidRDefault="00D95698" w:rsidP="22EC69B2">
            <w:pPr>
              <w:spacing w:after="0" w:line="240" w:lineRule="auto"/>
              <w:rPr>
                <w:rFonts w:ascii="Arial" w:eastAsia="Times New Roman" w:hAnsi="Arial" w:cs="Arial"/>
                <w:b/>
                <w:sz w:val="20"/>
                <w:szCs w:val="20"/>
                <w:lang w:eastAsia="et-EE"/>
              </w:rPr>
            </w:pPr>
            <w:r>
              <w:rPr>
                <w:rFonts w:ascii="Arial" w:eastAsia="Times New Roman" w:hAnsi="Arial" w:cs="Arial"/>
                <w:b/>
                <w:color w:val="000000" w:themeColor="text1"/>
                <w:sz w:val="20"/>
                <w:szCs w:val="20"/>
                <w:lang w:eastAsia="et-EE"/>
              </w:rPr>
              <w:t>6</w:t>
            </w:r>
            <w:r w:rsidR="22EC69B2" w:rsidRPr="0076601D">
              <w:rPr>
                <w:rFonts w:ascii="Arial" w:eastAsia="Times New Roman" w:hAnsi="Arial" w:cs="Arial"/>
                <w:b/>
                <w:color w:val="000000" w:themeColor="text1"/>
                <w:sz w:val="20"/>
                <w:szCs w:val="20"/>
                <w:lang w:eastAsia="et-EE"/>
              </w:rPr>
              <w:t>. P</w:t>
            </w:r>
            <w:r w:rsidR="22EC69B2" w:rsidRPr="0076601D">
              <w:rPr>
                <w:rFonts w:ascii="Arial" w:eastAsia="Times New Roman" w:hAnsi="Arial" w:cs="Arial"/>
                <w:b/>
                <w:sz w:val="20"/>
                <w:szCs w:val="20"/>
                <w:lang w:eastAsia="et-EE"/>
              </w:rPr>
              <w:t xml:space="preserve">rojekti </w:t>
            </w:r>
            <w:r w:rsidR="638E57B8" w:rsidRPr="0076601D">
              <w:rPr>
                <w:rFonts w:ascii="Arial" w:eastAsia="Times New Roman" w:hAnsi="Arial" w:cs="Arial"/>
                <w:b/>
                <w:sz w:val="20"/>
                <w:szCs w:val="20"/>
                <w:lang w:eastAsia="et-EE"/>
              </w:rPr>
              <w:t>ajakava</w:t>
            </w:r>
          </w:p>
          <w:p w14:paraId="77F1C2A0" w14:textId="3AA71D27" w:rsidR="22EC69B2" w:rsidRPr="0076601D" w:rsidRDefault="22EC69B2" w:rsidP="22EC69B2">
            <w:pPr>
              <w:tabs>
                <w:tab w:val="num" w:pos="313"/>
              </w:tabs>
              <w:spacing w:after="0" w:line="240" w:lineRule="auto"/>
              <w:rPr>
                <w:rFonts w:ascii="Arial" w:eastAsia="Times New Roman" w:hAnsi="Arial" w:cs="Arial"/>
                <w:i/>
                <w:color w:val="000000" w:themeColor="text1"/>
                <w:sz w:val="20"/>
                <w:szCs w:val="20"/>
                <w:lang w:eastAsia="et-EE"/>
              </w:rPr>
            </w:pPr>
          </w:p>
          <w:p w14:paraId="23F33318" w14:textId="09014315" w:rsidR="22EC69B2" w:rsidRDefault="00301E21" w:rsidP="22EC69B2">
            <w:pPr>
              <w:tabs>
                <w:tab w:val="num" w:pos="313"/>
              </w:tabs>
              <w:spacing w:after="0" w:line="240" w:lineRule="auto"/>
              <w:rPr>
                <w:rFonts w:ascii="Arial" w:eastAsiaTheme="minorEastAsia" w:hAnsi="Arial" w:cs="Arial"/>
                <w:b/>
                <w:i/>
                <w:color w:val="000000" w:themeColor="text1"/>
                <w:sz w:val="20"/>
                <w:szCs w:val="20"/>
                <w:lang w:eastAsia="et-EE"/>
              </w:rPr>
            </w:pPr>
            <w:r w:rsidRPr="0076601D">
              <w:rPr>
                <w:rFonts w:ascii="Arial" w:eastAsiaTheme="minorEastAsia" w:hAnsi="Arial" w:cs="Arial"/>
                <w:b/>
                <w:bCs/>
                <w:i/>
                <w:iCs/>
                <w:color w:val="000000" w:themeColor="text1"/>
                <w:sz w:val="20"/>
                <w:szCs w:val="20"/>
                <w:lang w:eastAsia="et-EE"/>
              </w:rPr>
              <w:t>Koosta</w:t>
            </w:r>
            <w:r w:rsidR="0069448B">
              <w:rPr>
                <w:rFonts w:ascii="Arial" w:eastAsiaTheme="minorEastAsia" w:hAnsi="Arial" w:cs="Arial"/>
                <w:b/>
                <w:bCs/>
                <w:i/>
                <w:iCs/>
                <w:color w:val="000000" w:themeColor="text1"/>
                <w:sz w:val="20"/>
                <w:szCs w:val="20"/>
                <w:lang w:eastAsia="et-EE"/>
              </w:rPr>
              <w:t>ge</w:t>
            </w:r>
            <w:r w:rsidR="194A565A" w:rsidRPr="0076601D">
              <w:rPr>
                <w:rFonts w:ascii="Arial" w:eastAsiaTheme="minorEastAsia" w:hAnsi="Arial" w:cs="Arial"/>
                <w:b/>
                <w:i/>
                <w:color w:val="000000" w:themeColor="text1"/>
                <w:sz w:val="20"/>
                <w:szCs w:val="20"/>
                <w:lang w:eastAsia="et-EE"/>
              </w:rPr>
              <w:t xml:space="preserve"> realistlik ajakava</w:t>
            </w:r>
            <w:r w:rsidR="007A23CD" w:rsidRPr="0076601D">
              <w:rPr>
                <w:rFonts w:ascii="Arial" w:eastAsiaTheme="minorEastAsia" w:hAnsi="Arial" w:cs="Arial"/>
                <w:b/>
                <w:i/>
                <w:color w:val="000000" w:themeColor="text1"/>
                <w:sz w:val="20"/>
                <w:szCs w:val="20"/>
                <w:lang w:eastAsia="et-EE"/>
              </w:rPr>
              <w:t>,</w:t>
            </w:r>
            <w:r w:rsidR="194A565A" w:rsidRPr="0076601D" w:rsidDel="007A23CD">
              <w:rPr>
                <w:rFonts w:ascii="Arial" w:eastAsiaTheme="minorEastAsia" w:hAnsi="Arial" w:cs="Arial"/>
                <w:b/>
                <w:i/>
                <w:color w:val="000000" w:themeColor="text1"/>
                <w:sz w:val="20"/>
                <w:szCs w:val="20"/>
                <w:lang w:eastAsia="et-EE"/>
              </w:rPr>
              <w:t xml:space="preserve"> </w:t>
            </w:r>
            <w:r w:rsidR="194A565A" w:rsidRPr="0076601D">
              <w:rPr>
                <w:rFonts w:ascii="Arial" w:eastAsiaTheme="minorEastAsia" w:hAnsi="Arial" w:cs="Arial"/>
                <w:b/>
                <w:i/>
                <w:color w:val="000000" w:themeColor="text1"/>
                <w:sz w:val="20"/>
                <w:szCs w:val="20"/>
                <w:lang w:eastAsia="et-EE"/>
              </w:rPr>
              <w:t>mis hõlmab kõiki projekti tegevusi</w:t>
            </w:r>
            <w:r w:rsidR="60552C6B" w:rsidRPr="0076601D">
              <w:rPr>
                <w:rFonts w:ascii="Arial" w:eastAsiaTheme="minorEastAsia" w:hAnsi="Arial" w:cs="Arial"/>
                <w:b/>
                <w:i/>
                <w:color w:val="000000" w:themeColor="text1"/>
                <w:sz w:val="20"/>
                <w:szCs w:val="20"/>
                <w:lang w:eastAsia="et-EE"/>
              </w:rPr>
              <w:t xml:space="preserve"> ning </w:t>
            </w:r>
            <w:r w:rsidR="4AB371D4" w:rsidRPr="0076601D">
              <w:rPr>
                <w:rFonts w:ascii="Arial" w:eastAsiaTheme="minorEastAsia" w:hAnsi="Arial" w:cs="Arial"/>
                <w:b/>
                <w:i/>
                <w:color w:val="000000" w:themeColor="text1"/>
                <w:sz w:val="20"/>
                <w:szCs w:val="20"/>
                <w:lang w:eastAsia="et-EE"/>
              </w:rPr>
              <w:t xml:space="preserve">annab </w:t>
            </w:r>
            <w:r w:rsidR="081AA401" w:rsidRPr="0076601D">
              <w:rPr>
                <w:rFonts w:ascii="Arial" w:eastAsiaTheme="minorEastAsia" w:hAnsi="Arial" w:cs="Arial"/>
                <w:b/>
                <w:i/>
                <w:color w:val="000000" w:themeColor="text1"/>
                <w:sz w:val="20"/>
                <w:szCs w:val="20"/>
                <w:lang w:eastAsia="et-EE"/>
              </w:rPr>
              <w:t xml:space="preserve">sellega </w:t>
            </w:r>
            <w:r w:rsidR="4AB371D4" w:rsidRPr="0076601D">
              <w:rPr>
                <w:rFonts w:ascii="Arial" w:eastAsiaTheme="minorEastAsia" w:hAnsi="Arial" w:cs="Arial"/>
                <w:b/>
                <w:i/>
                <w:color w:val="000000" w:themeColor="text1"/>
                <w:sz w:val="20"/>
                <w:szCs w:val="20"/>
                <w:lang w:eastAsia="et-EE"/>
              </w:rPr>
              <w:t>sisendi projekti eelarve koostamisele.</w:t>
            </w:r>
          </w:p>
          <w:p w14:paraId="1C5E1DF6" w14:textId="77777777" w:rsidR="00DB2E5B" w:rsidRPr="0076601D" w:rsidRDefault="00DB2E5B" w:rsidP="22EC69B2">
            <w:pPr>
              <w:tabs>
                <w:tab w:val="num" w:pos="313"/>
              </w:tabs>
              <w:spacing w:after="0" w:line="240" w:lineRule="auto"/>
              <w:rPr>
                <w:rFonts w:ascii="Arial" w:eastAsiaTheme="minorEastAsia" w:hAnsi="Arial" w:cs="Arial"/>
                <w:b/>
                <w:i/>
                <w:color w:val="000000" w:themeColor="text1"/>
                <w:sz w:val="20"/>
                <w:szCs w:val="20"/>
                <w:lang w:eastAsia="et-EE"/>
              </w:rPr>
            </w:pPr>
          </w:p>
          <w:p w14:paraId="0757BA3E" w14:textId="422F3E4A" w:rsidR="378110CB" w:rsidRDefault="378110CB" w:rsidP="22EC69B2">
            <w:pPr>
              <w:numPr>
                <w:ilvl w:val="0"/>
                <w:numId w:val="8"/>
              </w:numPr>
              <w:tabs>
                <w:tab w:val="clear" w:pos="720"/>
                <w:tab w:val="num" w:pos="313"/>
              </w:tabs>
              <w:spacing w:after="0" w:line="240" w:lineRule="auto"/>
              <w:ind w:left="313" w:hanging="142"/>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t>Ajakava k</w:t>
            </w:r>
            <w:r w:rsidR="1DE7F8C1" w:rsidRPr="22EC69B2">
              <w:rPr>
                <w:rFonts w:ascii="Arial" w:eastAsia="Times New Roman" w:hAnsi="Arial" w:cs="Arial"/>
                <w:i/>
                <w:iCs/>
                <w:sz w:val="20"/>
                <w:szCs w:val="20"/>
                <w:lang w:eastAsia="et-EE"/>
              </w:rPr>
              <w:t>oosta</w:t>
            </w:r>
            <w:r w:rsidR="02D0FFD4" w:rsidRPr="22EC69B2">
              <w:rPr>
                <w:rFonts w:ascii="Arial" w:eastAsia="Times New Roman" w:hAnsi="Arial" w:cs="Arial"/>
                <w:i/>
                <w:iCs/>
                <w:sz w:val="20"/>
                <w:szCs w:val="20"/>
                <w:lang w:eastAsia="et-EE"/>
              </w:rPr>
              <w:t>misel arvestage vajalike eel- ja järel- või vahetegevustega (nt partnerluslepingu sõlmimise ettevalmistus</w:t>
            </w:r>
            <w:r w:rsidR="00B21F77" w:rsidRPr="0076601D">
              <w:rPr>
                <w:rFonts w:ascii="Arial" w:eastAsia="Times New Roman" w:hAnsi="Arial" w:cs="Arial"/>
                <w:i/>
                <w:iCs/>
                <w:sz w:val="20"/>
                <w:szCs w:val="20"/>
                <w:lang w:eastAsia="et-EE"/>
              </w:rPr>
              <w:t xml:space="preserve"> kuni 2</w:t>
            </w:r>
            <w:r w:rsidR="003E49D6" w:rsidRPr="0076601D">
              <w:rPr>
                <w:rFonts w:ascii="Arial" w:eastAsia="Times New Roman" w:hAnsi="Arial" w:cs="Arial"/>
                <w:i/>
                <w:iCs/>
                <w:sz w:val="20"/>
                <w:szCs w:val="20"/>
                <w:lang w:eastAsia="et-EE"/>
              </w:rPr>
              <w:t xml:space="preserve"> kuud</w:t>
            </w:r>
            <w:r w:rsidR="02D0FFD4" w:rsidRPr="22EC69B2">
              <w:rPr>
                <w:rFonts w:ascii="Arial" w:eastAsia="Times New Roman" w:hAnsi="Arial" w:cs="Arial"/>
                <w:i/>
                <w:iCs/>
                <w:sz w:val="20"/>
                <w:szCs w:val="20"/>
                <w:lang w:eastAsia="et-EE"/>
              </w:rPr>
              <w:t xml:space="preserve">, vajalike lubade </w:t>
            </w:r>
            <w:r w:rsidR="0C2C2BB5" w:rsidRPr="22EC69B2">
              <w:rPr>
                <w:rFonts w:ascii="Arial" w:eastAsia="Times New Roman" w:hAnsi="Arial" w:cs="Arial"/>
                <w:i/>
                <w:iCs/>
                <w:sz w:val="20"/>
                <w:szCs w:val="20"/>
                <w:lang w:eastAsia="et-EE"/>
              </w:rPr>
              <w:t xml:space="preserve">saamine </w:t>
            </w:r>
            <w:r w:rsidR="02D0FFD4" w:rsidRPr="22EC69B2">
              <w:rPr>
                <w:rFonts w:ascii="Arial" w:eastAsia="Times New Roman" w:hAnsi="Arial" w:cs="Arial"/>
                <w:i/>
                <w:iCs/>
                <w:sz w:val="20"/>
                <w:szCs w:val="20"/>
                <w:lang w:eastAsia="et-EE"/>
              </w:rPr>
              <w:t xml:space="preserve">projekti </w:t>
            </w:r>
            <w:r w:rsidR="0C50EFDE" w:rsidRPr="22EC69B2">
              <w:rPr>
                <w:rFonts w:ascii="Arial" w:eastAsia="Times New Roman" w:hAnsi="Arial" w:cs="Arial"/>
                <w:i/>
                <w:iCs/>
                <w:sz w:val="20"/>
                <w:szCs w:val="20"/>
                <w:lang w:eastAsia="et-EE"/>
              </w:rPr>
              <w:t>jooksul vms)</w:t>
            </w:r>
            <w:r w:rsidR="22EC69B2" w:rsidRPr="22EC69B2">
              <w:rPr>
                <w:rFonts w:ascii="Arial" w:eastAsia="Times New Roman" w:hAnsi="Arial" w:cs="Arial"/>
                <w:i/>
                <w:iCs/>
                <w:sz w:val="20"/>
                <w:szCs w:val="20"/>
                <w:lang w:eastAsia="et-EE"/>
              </w:rPr>
              <w:t>.</w:t>
            </w:r>
          </w:p>
          <w:p w14:paraId="35B19A55" w14:textId="2CE0939B" w:rsidR="07948848" w:rsidRPr="0076601D" w:rsidRDefault="07948848" w:rsidP="22EC69B2">
            <w:pPr>
              <w:numPr>
                <w:ilvl w:val="0"/>
                <w:numId w:val="8"/>
              </w:numPr>
              <w:tabs>
                <w:tab w:val="clear" w:pos="720"/>
                <w:tab w:val="num" w:pos="313"/>
              </w:tabs>
              <w:spacing w:after="0" w:line="240" w:lineRule="auto"/>
              <w:ind w:left="313" w:hanging="142"/>
              <w:rPr>
                <w:rFonts w:ascii="Arial" w:eastAsia="Times New Roman" w:hAnsi="Arial" w:cs="Arial"/>
                <w:i/>
                <w:sz w:val="20"/>
                <w:szCs w:val="20"/>
                <w:lang w:eastAsia="et-EE"/>
              </w:rPr>
            </w:pPr>
            <w:r w:rsidRPr="22EC69B2">
              <w:rPr>
                <w:rFonts w:ascii="Arial" w:eastAsia="Times New Roman" w:hAnsi="Arial" w:cs="Arial"/>
                <w:i/>
                <w:iCs/>
                <w:sz w:val="20"/>
                <w:szCs w:val="20"/>
                <w:lang w:eastAsia="et-EE"/>
              </w:rPr>
              <w:t>Milliste võimalike puhvritega oleks ajakavas mõistlik arvestada?</w:t>
            </w:r>
          </w:p>
          <w:p w14:paraId="68F7A16E" w14:textId="62C7B527" w:rsidR="00852EC1" w:rsidRDefault="00F8189B" w:rsidP="22EC69B2">
            <w:pPr>
              <w:numPr>
                <w:ilvl w:val="0"/>
                <w:numId w:val="8"/>
              </w:numPr>
              <w:tabs>
                <w:tab w:val="clear" w:pos="720"/>
                <w:tab w:val="num" w:pos="313"/>
              </w:tabs>
              <w:spacing w:after="0" w:line="240" w:lineRule="auto"/>
              <w:ind w:left="313" w:hanging="142"/>
              <w:rPr>
                <w:rFonts w:ascii="Arial" w:eastAsia="Times New Roman" w:hAnsi="Arial" w:cs="Arial"/>
                <w:i/>
                <w:iCs/>
                <w:sz w:val="20"/>
                <w:szCs w:val="20"/>
                <w:lang w:eastAsia="et-EE"/>
              </w:rPr>
            </w:pPr>
            <w:r w:rsidRPr="0076601D">
              <w:rPr>
                <w:rFonts w:ascii="Arial" w:eastAsia="Times New Roman" w:hAnsi="Arial" w:cs="Arial"/>
                <w:i/>
                <w:iCs/>
                <w:sz w:val="20"/>
                <w:szCs w:val="20"/>
                <w:lang w:eastAsia="et-EE"/>
              </w:rPr>
              <w:t>J</w:t>
            </w:r>
            <w:r w:rsidR="52BA5277" w:rsidRPr="0076601D">
              <w:rPr>
                <w:rFonts w:ascii="Arial" w:eastAsia="Times New Roman" w:hAnsi="Arial" w:cs="Arial"/>
                <w:i/>
                <w:iCs/>
                <w:sz w:val="20"/>
                <w:szCs w:val="20"/>
                <w:lang w:eastAsia="et-EE"/>
              </w:rPr>
              <w:t>agage tegevused loogilisteks etappideks</w:t>
            </w:r>
            <w:r w:rsidR="00255E9D" w:rsidRPr="0076601D">
              <w:rPr>
                <w:rFonts w:ascii="Arial" w:eastAsia="Times New Roman" w:hAnsi="Arial" w:cs="Arial"/>
                <w:i/>
                <w:iCs/>
                <w:sz w:val="20"/>
                <w:szCs w:val="20"/>
                <w:lang w:eastAsia="et-EE"/>
              </w:rPr>
              <w:t xml:space="preserve">, arvestage </w:t>
            </w:r>
            <w:r w:rsidR="2651DD58" w:rsidRPr="0076601D">
              <w:rPr>
                <w:rFonts w:ascii="Arial" w:eastAsia="Times New Roman" w:hAnsi="Arial" w:cs="Arial"/>
                <w:i/>
                <w:iCs/>
                <w:sz w:val="20"/>
                <w:szCs w:val="20"/>
                <w:lang w:eastAsia="et-EE"/>
              </w:rPr>
              <w:t>tegevuste omavahelis</w:t>
            </w:r>
            <w:r w:rsidR="00255E9D" w:rsidRPr="0076601D">
              <w:rPr>
                <w:rFonts w:ascii="Arial" w:eastAsia="Times New Roman" w:hAnsi="Arial" w:cs="Arial"/>
                <w:i/>
                <w:iCs/>
                <w:sz w:val="20"/>
                <w:szCs w:val="20"/>
                <w:lang w:eastAsia="et-EE"/>
              </w:rPr>
              <w:t xml:space="preserve">i </w:t>
            </w:r>
            <w:r w:rsidR="2651DD58" w:rsidRPr="0076601D">
              <w:rPr>
                <w:rFonts w:ascii="Arial" w:eastAsia="Times New Roman" w:hAnsi="Arial" w:cs="Arial"/>
                <w:i/>
                <w:iCs/>
                <w:sz w:val="20"/>
                <w:szCs w:val="20"/>
                <w:lang w:eastAsia="et-EE"/>
              </w:rPr>
              <w:t>seose</w:t>
            </w:r>
            <w:r w:rsidR="00255E9D" w:rsidRPr="0076601D">
              <w:rPr>
                <w:rFonts w:ascii="Arial" w:eastAsia="Times New Roman" w:hAnsi="Arial" w:cs="Arial"/>
                <w:i/>
                <w:iCs/>
                <w:sz w:val="20"/>
                <w:szCs w:val="20"/>
                <w:lang w:eastAsia="et-EE"/>
              </w:rPr>
              <w:t>i</w:t>
            </w:r>
            <w:r w:rsidR="2651DD58" w:rsidRPr="0076601D">
              <w:rPr>
                <w:rFonts w:ascii="Arial" w:eastAsia="Times New Roman" w:hAnsi="Arial" w:cs="Arial"/>
                <w:i/>
                <w:iCs/>
                <w:sz w:val="20"/>
                <w:szCs w:val="20"/>
                <w:lang w:eastAsia="et-EE"/>
              </w:rPr>
              <w:t>d ning ajali</w:t>
            </w:r>
            <w:r w:rsidR="00255E9D" w:rsidRPr="0076601D">
              <w:rPr>
                <w:rFonts w:ascii="Arial" w:eastAsia="Times New Roman" w:hAnsi="Arial" w:cs="Arial"/>
                <w:i/>
                <w:iCs/>
                <w:sz w:val="20"/>
                <w:szCs w:val="20"/>
                <w:lang w:eastAsia="et-EE"/>
              </w:rPr>
              <w:t>st</w:t>
            </w:r>
            <w:r w:rsidR="2651DD58" w:rsidRPr="0076601D">
              <w:rPr>
                <w:rFonts w:ascii="Arial" w:eastAsia="Times New Roman" w:hAnsi="Arial" w:cs="Arial"/>
                <w:i/>
                <w:iCs/>
                <w:sz w:val="20"/>
                <w:szCs w:val="20"/>
                <w:lang w:eastAsia="et-EE"/>
              </w:rPr>
              <w:t xml:space="preserve"> järgnevus</w:t>
            </w:r>
            <w:r w:rsidR="00255E9D" w:rsidRPr="0076601D">
              <w:rPr>
                <w:rFonts w:ascii="Arial" w:eastAsia="Times New Roman" w:hAnsi="Arial" w:cs="Arial"/>
                <w:i/>
                <w:iCs/>
                <w:sz w:val="20"/>
                <w:szCs w:val="20"/>
                <w:lang w:eastAsia="et-EE"/>
              </w:rPr>
              <w:t>t või paralleelsust.</w:t>
            </w:r>
          </w:p>
          <w:p w14:paraId="3C090B4C" w14:textId="27F4D789" w:rsidR="07948848" w:rsidRPr="0076601D" w:rsidRDefault="00255E9D" w:rsidP="00255E9D">
            <w:pPr>
              <w:numPr>
                <w:ilvl w:val="0"/>
                <w:numId w:val="8"/>
              </w:numPr>
              <w:tabs>
                <w:tab w:val="clear" w:pos="720"/>
                <w:tab w:val="num" w:pos="313"/>
              </w:tabs>
              <w:spacing w:after="0" w:line="240" w:lineRule="auto"/>
              <w:ind w:left="313" w:hanging="142"/>
              <w:rPr>
                <w:rFonts w:ascii="Arial" w:eastAsia="Times New Roman" w:hAnsi="Arial" w:cs="Arial"/>
                <w:i/>
                <w:sz w:val="20"/>
                <w:szCs w:val="20"/>
                <w:lang w:eastAsia="et-EE"/>
              </w:rPr>
            </w:pPr>
            <w:r w:rsidRPr="0076601D">
              <w:rPr>
                <w:rFonts w:ascii="Arial" w:eastAsia="Times New Roman" w:hAnsi="Arial" w:cs="Arial"/>
                <w:i/>
                <w:iCs/>
                <w:sz w:val="20"/>
                <w:szCs w:val="20"/>
                <w:lang w:eastAsia="et-EE"/>
              </w:rPr>
              <w:t xml:space="preserve">Hangete läbiviimise ajaraami kavandamiseks kasuta hankekalkulaatorit </w:t>
            </w:r>
            <w:hyperlink r:id="rId12" w:history="1">
              <w:r w:rsidRPr="0076601D">
                <w:rPr>
                  <w:rStyle w:val="Hyperlink"/>
                  <w:rFonts w:ascii="Arial" w:eastAsia="Times New Roman" w:hAnsi="Arial" w:cs="Arial"/>
                  <w:i/>
                  <w:iCs/>
                  <w:sz w:val="20"/>
                  <w:szCs w:val="20"/>
                  <w:lang w:eastAsia="et-EE"/>
                </w:rPr>
                <w:t>Hankekalkulaator - EIS</w:t>
              </w:r>
            </w:hyperlink>
          </w:p>
        </w:tc>
      </w:tr>
      <w:tr w:rsidR="22EC69B2" w14:paraId="36E9D1A5" w14:textId="77777777" w:rsidTr="6EA26059">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TableGrid"/>
              <w:tblW w:w="9048" w:type="dxa"/>
              <w:tblLook w:val="04A0" w:firstRow="1" w:lastRow="0" w:firstColumn="1" w:lastColumn="0" w:noHBand="0" w:noVBand="1"/>
            </w:tblPr>
            <w:tblGrid>
              <w:gridCol w:w="2250"/>
              <w:gridCol w:w="2274"/>
              <w:gridCol w:w="2262"/>
              <w:gridCol w:w="2262"/>
            </w:tblGrid>
            <w:tr w:rsidR="00571D97" w14:paraId="2230823C" w14:textId="77777777" w:rsidTr="6EA26059">
              <w:trPr>
                <w:trHeight w:val="462"/>
              </w:trPr>
              <w:tc>
                <w:tcPr>
                  <w:tcW w:w="2250" w:type="dxa"/>
                  <w:shd w:val="clear" w:color="auto" w:fill="BFBFBF" w:themeFill="background1" w:themeFillShade="BF"/>
                </w:tcPr>
                <w:p w14:paraId="51937376" w14:textId="21A540F9" w:rsidR="00571D97" w:rsidRPr="0085111F" w:rsidRDefault="00571D97" w:rsidP="22EC69B2">
                  <w:pPr>
                    <w:rPr>
                      <w:rFonts w:ascii="Arial" w:eastAsia="Times New Roman" w:hAnsi="Arial" w:cs="Arial"/>
                      <w:b/>
                      <w:bCs/>
                      <w:sz w:val="20"/>
                      <w:szCs w:val="20"/>
                      <w:lang w:eastAsia="et-EE"/>
                    </w:rPr>
                  </w:pPr>
                  <w:r w:rsidRPr="0085111F">
                    <w:rPr>
                      <w:rFonts w:ascii="Arial" w:eastAsia="Times New Roman" w:hAnsi="Arial" w:cs="Arial"/>
                      <w:b/>
                      <w:bCs/>
                      <w:sz w:val="20"/>
                      <w:szCs w:val="20"/>
                      <w:lang w:eastAsia="et-EE"/>
                    </w:rPr>
                    <w:t>Tegevused</w:t>
                  </w:r>
                </w:p>
              </w:tc>
              <w:tc>
                <w:tcPr>
                  <w:tcW w:w="2274" w:type="dxa"/>
                  <w:shd w:val="clear" w:color="auto" w:fill="BFBFBF" w:themeFill="background1" w:themeFillShade="BF"/>
                </w:tcPr>
                <w:p w14:paraId="2DE2338C"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Tegevuse algus</w:t>
                  </w:r>
                </w:p>
                <w:p w14:paraId="20C15A6C" w14:textId="24877874"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(mitmes kuu)</w:t>
                  </w:r>
                </w:p>
              </w:tc>
              <w:tc>
                <w:tcPr>
                  <w:tcW w:w="2262" w:type="dxa"/>
                  <w:shd w:val="clear" w:color="auto" w:fill="BFBFBF" w:themeFill="background1" w:themeFillShade="BF"/>
                </w:tcPr>
                <w:p w14:paraId="29D42DA7"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Tegevuse lõpp</w:t>
                  </w:r>
                </w:p>
                <w:p w14:paraId="34B6B1EF" w14:textId="7CDC3580"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(mitmes kuu)</w:t>
                  </w:r>
                </w:p>
              </w:tc>
              <w:tc>
                <w:tcPr>
                  <w:tcW w:w="2262" w:type="dxa"/>
                  <w:shd w:val="clear" w:color="auto" w:fill="BFBFBF" w:themeFill="background1" w:themeFillShade="BF"/>
                </w:tcPr>
                <w:p w14:paraId="1B2E847F"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Kestus kokku</w:t>
                  </w:r>
                </w:p>
                <w:p w14:paraId="5FD4E95A" w14:textId="2F1AB832"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(mitu kuud)</w:t>
                  </w:r>
                </w:p>
              </w:tc>
            </w:tr>
            <w:tr w:rsidR="00571D97" w14:paraId="66C242B1" w14:textId="77777777" w:rsidTr="6EA26059">
              <w:trPr>
                <w:trHeight w:val="231"/>
              </w:trPr>
              <w:tc>
                <w:tcPr>
                  <w:tcW w:w="2250" w:type="dxa"/>
                  <w:shd w:val="clear" w:color="auto" w:fill="D9D9D9" w:themeFill="background1" w:themeFillShade="D9"/>
                </w:tcPr>
                <w:p w14:paraId="3A010B31" w14:textId="050C6C1B" w:rsidR="00571D97" w:rsidRDefault="00571D97" w:rsidP="22EC69B2">
                  <w:pPr>
                    <w:rPr>
                      <w:rFonts w:ascii="Arial" w:eastAsia="Times New Roman" w:hAnsi="Arial" w:cs="Arial"/>
                      <w:sz w:val="20"/>
                      <w:szCs w:val="20"/>
                      <w:lang w:eastAsia="et-EE"/>
                    </w:rPr>
                  </w:pPr>
                  <w:r>
                    <w:rPr>
                      <w:rFonts w:ascii="Arial" w:eastAsia="Times New Roman" w:hAnsi="Arial" w:cs="Arial"/>
                      <w:sz w:val="20"/>
                      <w:szCs w:val="20"/>
                      <w:lang w:eastAsia="et-EE"/>
                    </w:rPr>
                    <w:t>I etapp</w:t>
                  </w:r>
                </w:p>
              </w:tc>
              <w:tc>
                <w:tcPr>
                  <w:tcW w:w="2274" w:type="dxa"/>
                  <w:shd w:val="clear" w:color="auto" w:fill="D9D9D9" w:themeFill="background1" w:themeFillShade="D9"/>
                </w:tcPr>
                <w:p w14:paraId="55173702" w14:textId="77777777" w:rsidR="00571D97" w:rsidRDefault="00571D97" w:rsidP="22EC69B2">
                  <w:pPr>
                    <w:rPr>
                      <w:rFonts w:ascii="Arial" w:eastAsia="Times New Roman" w:hAnsi="Arial" w:cs="Arial"/>
                      <w:sz w:val="20"/>
                      <w:szCs w:val="20"/>
                      <w:lang w:eastAsia="et-EE"/>
                    </w:rPr>
                  </w:pPr>
                </w:p>
              </w:tc>
              <w:tc>
                <w:tcPr>
                  <w:tcW w:w="2262" w:type="dxa"/>
                  <w:shd w:val="clear" w:color="auto" w:fill="D9D9D9" w:themeFill="background1" w:themeFillShade="D9"/>
                </w:tcPr>
                <w:p w14:paraId="76A62A41" w14:textId="77777777" w:rsidR="00571D97" w:rsidRDefault="00571D97" w:rsidP="22EC69B2">
                  <w:pPr>
                    <w:rPr>
                      <w:rFonts w:ascii="Arial" w:eastAsia="Times New Roman" w:hAnsi="Arial" w:cs="Arial"/>
                      <w:sz w:val="20"/>
                      <w:szCs w:val="20"/>
                      <w:lang w:eastAsia="et-EE"/>
                    </w:rPr>
                  </w:pPr>
                </w:p>
              </w:tc>
              <w:tc>
                <w:tcPr>
                  <w:tcW w:w="2262" w:type="dxa"/>
                  <w:shd w:val="clear" w:color="auto" w:fill="D9D9D9" w:themeFill="background1" w:themeFillShade="D9"/>
                </w:tcPr>
                <w:p w14:paraId="5FAFFA58" w14:textId="77777777" w:rsidR="00571D97" w:rsidRDefault="00571D97" w:rsidP="22EC69B2">
                  <w:pPr>
                    <w:rPr>
                      <w:rFonts w:ascii="Arial" w:eastAsia="Times New Roman" w:hAnsi="Arial" w:cs="Arial"/>
                      <w:sz w:val="20"/>
                      <w:szCs w:val="20"/>
                      <w:lang w:eastAsia="et-EE"/>
                    </w:rPr>
                  </w:pPr>
                </w:p>
              </w:tc>
            </w:tr>
            <w:tr w:rsidR="00571D97" w14:paraId="0EAA575D" w14:textId="77777777" w:rsidTr="6EA26059">
              <w:trPr>
                <w:trHeight w:val="231"/>
              </w:trPr>
              <w:tc>
                <w:tcPr>
                  <w:tcW w:w="2250" w:type="dxa"/>
                  <w:shd w:val="clear" w:color="auto" w:fill="F2F2F2" w:themeFill="background1" w:themeFillShade="F2"/>
                </w:tcPr>
                <w:p w14:paraId="458577D0" w14:textId="6D207B1C" w:rsidR="00571D97" w:rsidRPr="00880992" w:rsidRDefault="00A43973" w:rsidP="22EC69B2">
                  <w:pPr>
                    <w:rPr>
                      <w:rFonts w:ascii="Arial" w:eastAsia="Times New Roman" w:hAnsi="Arial" w:cs="Arial"/>
                      <w:b/>
                      <w:bCs/>
                      <w:sz w:val="20"/>
                      <w:szCs w:val="20"/>
                      <w:lang w:eastAsia="et-EE"/>
                    </w:rPr>
                  </w:pPr>
                  <w:r w:rsidRPr="00880992">
                    <w:rPr>
                      <w:rFonts w:ascii="Arial" w:eastAsia="Times New Roman" w:hAnsi="Arial" w:cs="Arial"/>
                      <w:b/>
                      <w:bCs/>
                      <w:sz w:val="20"/>
                      <w:szCs w:val="20"/>
                      <w:lang w:eastAsia="et-EE"/>
                    </w:rPr>
                    <w:t>Tehnilise prototüübi loomine</w:t>
                  </w:r>
                </w:p>
              </w:tc>
              <w:tc>
                <w:tcPr>
                  <w:tcW w:w="2274" w:type="dxa"/>
                  <w:shd w:val="clear" w:color="auto" w:fill="F2F2F2" w:themeFill="background1" w:themeFillShade="F2"/>
                </w:tcPr>
                <w:p w14:paraId="2C52358A" w14:textId="21B83FD8" w:rsidR="00571D97" w:rsidRDefault="00131F15" w:rsidP="22EC69B2">
                  <w:pPr>
                    <w:rPr>
                      <w:rFonts w:ascii="Arial" w:eastAsia="Times New Roman" w:hAnsi="Arial" w:cs="Arial"/>
                      <w:sz w:val="20"/>
                      <w:szCs w:val="20"/>
                      <w:lang w:eastAsia="et-EE"/>
                    </w:rPr>
                  </w:pPr>
                  <w:r w:rsidRPr="00131F15">
                    <w:rPr>
                      <w:rFonts w:ascii="Arial" w:eastAsia="Times New Roman" w:hAnsi="Arial" w:cs="Arial"/>
                      <w:sz w:val="20"/>
                      <w:szCs w:val="20"/>
                      <w:lang w:eastAsia="et-EE"/>
                    </w:rPr>
                    <w:t>01.01.2027</w:t>
                  </w:r>
                </w:p>
              </w:tc>
              <w:tc>
                <w:tcPr>
                  <w:tcW w:w="2262" w:type="dxa"/>
                  <w:shd w:val="clear" w:color="auto" w:fill="F2F2F2" w:themeFill="background1" w:themeFillShade="F2"/>
                </w:tcPr>
                <w:p w14:paraId="68DCB3D7" w14:textId="1377FAF7" w:rsidR="00571D97" w:rsidRDefault="00131F15" w:rsidP="22EC69B2">
                  <w:pPr>
                    <w:rPr>
                      <w:rFonts w:ascii="Arial" w:eastAsia="Times New Roman" w:hAnsi="Arial" w:cs="Arial"/>
                      <w:sz w:val="20"/>
                      <w:szCs w:val="20"/>
                      <w:lang w:eastAsia="et-EE"/>
                    </w:rPr>
                  </w:pPr>
                  <w:r w:rsidRPr="00131F15">
                    <w:rPr>
                      <w:rFonts w:ascii="Arial" w:eastAsia="Times New Roman" w:hAnsi="Arial" w:cs="Arial"/>
                      <w:sz w:val="20"/>
                      <w:szCs w:val="20"/>
                      <w:lang w:eastAsia="et-EE"/>
                    </w:rPr>
                    <w:t>31.12.2027</w:t>
                  </w:r>
                </w:p>
              </w:tc>
              <w:tc>
                <w:tcPr>
                  <w:tcW w:w="2262" w:type="dxa"/>
                  <w:shd w:val="clear" w:color="auto" w:fill="F2F2F2" w:themeFill="background1" w:themeFillShade="F2"/>
                </w:tcPr>
                <w:p w14:paraId="75EC2E99" w14:textId="3BD009CF" w:rsidR="00571D97" w:rsidRDefault="00131F15" w:rsidP="22EC69B2">
                  <w:pPr>
                    <w:rPr>
                      <w:rFonts w:ascii="Arial" w:eastAsia="Times New Roman" w:hAnsi="Arial" w:cs="Arial"/>
                      <w:sz w:val="20"/>
                      <w:szCs w:val="20"/>
                      <w:lang w:eastAsia="et-EE"/>
                    </w:rPr>
                  </w:pPr>
                  <w:r>
                    <w:rPr>
                      <w:rFonts w:ascii="Arial" w:eastAsia="Times New Roman" w:hAnsi="Arial" w:cs="Arial"/>
                      <w:sz w:val="20"/>
                      <w:szCs w:val="20"/>
                      <w:lang w:eastAsia="et-EE"/>
                    </w:rPr>
                    <w:t>12</w:t>
                  </w:r>
                </w:p>
              </w:tc>
            </w:tr>
            <w:tr w:rsidR="0071316B" w14:paraId="67508C49" w14:textId="77777777" w:rsidTr="6EA26059">
              <w:trPr>
                <w:trHeight w:val="231"/>
              </w:trPr>
              <w:tc>
                <w:tcPr>
                  <w:tcW w:w="2250" w:type="dxa"/>
                </w:tcPr>
                <w:p w14:paraId="07FA427D" w14:textId="77777777" w:rsidR="0071316B" w:rsidRPr="0071316B" w:rsidRDefault="0071316B" w:rsidP="0071316B">
                  <w:pPr>
                    <w:rPr>
                      <w:rFonts w:ascii="Arial" w:eastAsia="Times New Roman" w:hAnsi="Arial" w:cs="Arial"/>
                      <w:sz w:val="20"/>
                      <w:szCs w:val="20"/>
                      <w:lang w:eastAsia="et-EE"/>
                    </w:rPr>
                  </w:pPr>
                  <w:r w:rsidRPr="0071316B">
                    <w:rPr>
                      <w:rFonts w:ascii="Arial" w:eastAsia="Times New Roman" w:hAnsi="Arial" w:cs="Arial"/>
                      <w:sz w:val="20"/>
                      <w:szCs w:val="20"/>
                      <w:lang w:eastAsia="et-EE"/>
                    </w:rPr>
                    <w:t xml:space="preserve">Erinevate satelliitandmete kasutatavuse analüüsid </w:t>
                  </w:r>
                  <w:r w:rsidRPr="0071316B">
                    <w:rPr>
                      <w:rFonts w:ascii="Arial" w:eastAsia="Times New Roman" w:hAnsi="Arial" w:cs="Arial"/>
                      <w:sz w:val="20"/>
                      <w:szCs w:val="20"/>
                      <w:lang w:eastAsia="et-EE"/>
                    </w:rPr>
                    <w:lastRenderedPageBreak/>
                    <w:t>konkreetsete markerite tuvastamiseks.</w:t>
                  </w:r>
                </w:p>
                <w:p w14:paraId="38102677" w14:textId="26D5667D" w:rsidR="0071316B" w:rsidRPr="0071316B" w:rsidRDefault="0071316B" w:rsidP="0071316B">
                  <w:pPr>
                    <w:rPr>
                      <w:rFonts w:ascii="Arial" w:eastAsia="Times New Roman" w:hAnsi="Arial" w:cs="Arial"/>
                      <w:sz w:val="20"/>
                      <w:szCs w:val="20"/>
                      <w:lang w:eastAsia="et-EE"/>
                    </w:rPr>
                  </w:pPr>
                  <w:r w:rsidRPr="0071316B">
                    <w:rPr>
                      <w:rFonts w:ascii="Arial" w:eastAsia="Times New Roman" w:hAnsi="Arial" w:cs="Arial"/>
                      <w:sz w:val="20"/>
                      <w:szCs w:val="20"/>
                      <w:lang w:eastAsia="et-EE"/>
                    </w:rPr>
                    <w:t xml:space="preserve">Markeripõhiste strateegiate loomine nende tuvastamise/mitte tuvastamise usaldusväärsuse tõstmiseks </w:t>
                  </w:r>
                </w:p>
              </w:tc>
              <w:tc>
                <w:tcPr>
                  <w:tcW w:w="2274" w:type="dxa"/>
                </w:tcPr>
                <w:p w14:paraId="5EA06B16" w14:textId="63C9A246" w:rsidR="0071316B" w:rsidRPr="0071316B" w:rsidRDefault="0071316B" w:rsidP="0071316B">
                  <w:pPr>
                    <w:rPr>
                      <w:rFonts w:ascii="Arial" w:eastAsia="Times New Roman" w:hAnsi="Arial" w:cs="Arial"/>
                      <w:sz w:val="20"/>
                      <w:szCs w:val="20"/>
                      <w:lang w:eastAsia="et-EE"/>
                    </w:rPr>
                  </w:pPr>
                  <w:r w:rsidRPr="0071316B">
                    <w:rPr>
                      <w:rFonts w:ascii="Arial" w:eastAsia="Times New Roman" w:hAnsi="Arial" w:cs="Arial"/>
                      <w:sz w:val="20"/>
                      <w:szCs w:val="20"/>
                      <w:lang w:eastAsia="et-EE"/>
                    </w:rPr>
                    <w:lastRenderedPageBreak/>
                    <w:t>01.01.2027</w:t>
                  </w:r>
                </w:p>
              </w:tc>
              <w:tc>
                <w:tcPr>
                  <w:tcW w:w="2262" w:type="dxa"/>
                </w:tcPr>
                <w:p w14:paraId="4B390C40" w14:textId="4963419A" w:rsidR="0071316B" w:rsidRPr="0071316B" w:rsidRDefault="0071316B" w:rsidP="0071316B">
                  <w:pPr>
                    <w:rPr>
                      <w:rFonts w:ascii="Arial" w:eastAsia="Times New Roman" w:hAnsi="Arial" w:cs="Arial"/>
                      <w:sz w:val="20"/>
                      <w:szCs w:val="20"/>
                      <w:lang w:eastAsia="et-EE"/>
                    </w:rPr>
                  </w:pPr>
                  <w:r w:rsidRPr="0071316B">
                    <w:rPr>
                      <w:rFonts w:ascii="Arial" w:eastAsia="Times New Roman" w:hAnsi="Arial" w:cs="Arial"/>
                      <w:sz w:val="20"/>
                      <w:szCs w:val="20"/>
                      <w:lang w:eastAsia="et-EE"/>
                    </w:rPr>
                    <w:t>30.04.2027</w:t>
                  </w:r>
                </w:p>
              </w:tc>
              <w:tc>
                <w:tcPr>
                  <w:tcW w:w="2262" w:type="dxa"/>
                </w:tcPr>
                <w:p w14:paraId="6697C43F" w14:textId="7FD8998B" w:rsidR="0071316B" w:rsidRPr="0071316B" w:rsidRDefault="0071316B" w:rsidP="0071316B">
                  <w:pPr>
                    <w:rPr>
                      <w:rFonts w:ascii="Arial" w:eastAsia="Times New Roman" w:hAnsi="Arial" w:cs="Arial"/>
                      <w:sz w:val="20"/>
                      <w:szCs w:val="20"/>
                      <w:lang w:eastAsia="et-EE"/>
                    </w:rPr>
                  </w:pPr>
                  <w:r w:rsidRPr="0071316B">
                    <w:rPr>
                      <w:rFonts w:ascii="Arial" w:eastAsia="Times New Roman" w:hAnsi="Arial" w:cs="Arial"/>
                      <w:sz w:val="20"/>
                      <w:szCs w:val="20"/>
                      <w:lang w:eastAsia="et-EE"/>
                    </w:rPr>
                    <w:t>4</w:t>
                  </w:r>
                </w:p>
              </w:tc>
            </w:tr>
            <w:tr w:rsidR="0071316B" w14:paraId="7DC01B96" w14:textId="77777777" w:rsidTr="6EA26059">
              <w:trPr>
                <w:trHeight w:val="231"/>
              </w:trPr>
              <w:tc>
                <w:tcPr>
                  <w:tcW w:w="2250" w:type="dxa"/>
                </w:tcPr>
                <w:p w14:paraId="37E632CD" w14:textId="0AE4625C" w:rsidR="0071316B" w:rsidRPr="0071316B" w:rsidRDefault="0071316B" w:rsidP="0071316B">
                  <w:pPr>
                    <w:rPr>
                      <w:rFonts w:ascii="Arial" w:eastAsia="Times New Roman" w:hAnsi="Arial" w:cs="Arial"/>
                      <w:sz w:val="20"/>
                      <w:szCs w:val="20"/>
                      <w:lang w:eastAsia="et-EE"/>
                    </w:rPr>
                  </w:pPr>
                  <w:r w:rsidRPr="0071316B">
                    <w:rPr>
                      <w:rFonts w:ascii="Arial" w:eastAsia="Times New Roman" w:hAnsi="Arial" w:cs="Arial"/>
                      <w:sz w:val="20"/>
                      <w:szCs w:val="20"/>
                      <w:lang w:eastAsia="et-EE"/>
                    </w:rPr>
                    <w:t xml:space="preserve">Satelliitandmete kombineerimine ja digikaksiku prototüübi loomine (Võimalikud andmeallikad: </w:t>
                  </w:r>
                  <w:proofErr w:type="spellStart"/>
                  <w:r w:rsidRPr="0071316B">
                    <w:rPr>
                      <w:rFonts w:ascii="Arial" w:eastAsia="Times New Roman" w:hAnsi="Arial" w:cs="Arial"/>
                      <w:sz w:val="20"/>
                      <w:szCs w:val="20"/>
                      <w:lang w:eastAsia="et-EE"/>
                    </w:rPr>
                    <w:t>Sentinel</w:t>
                  </w:r>
                  <w:proofErr w:type="spellEnd"/>
                  <w:r w:rsidRPr="0071316B">
                    <w:rPr>
                      <w:rFonts w:ascii="Arial" w:eastAsia="Times New Roman" w:hAnsi="Arial" w:cs="Arial"/>
                      <w:sz w:val="20"/>
                      <w:szCs w:val="20"/>
                      <w:lang w:eastAsia="et-EE"/>
                    </w:rPr>
                    <w:t>, </w:t>
                  </w:r>
                  <w:proofErr w:type="spellStart"/>
                  <w:r w:rsidRPr="0071316B">
                    <w:rPr>
                      <w:rFonts w:ascii="Arial" w:eastAsia="Times New Roman" w:hAnsi="Arial" w:cs="Arial"/>
                      <w:sz w:val="20"/>
                      <w:szCs w:val="20"/>
                      <w:lang w:eastAsia="et-EE"/>
                    </w:rPr>
                    <w:t>Pléiades</w:t>
                  </w:r>
                  <w:proofErr w:type="spellEnd"/>
                  <w:r w:rsidRPr="0071316B">
                    <w:rPr>
                      <w:rFonts w:ascii="Arial" w:eastAsia="Times New Roman" w:hAnsi="Arial" w:cs="Arial"/>
                      <w:sz w:val="20"/>
                      <w:szCs w:val="20"/>
                      <w:lang w:eastAsia="et-EE"/>
                    </w:rPr>
                    <w:t xml:space="preserve"> </w:t>
                  </w:r>
                  <w:proofErr w:type="spellStart"/>
                  <w:r w:rsidRPr="0071316B">
                    <w:rPr>
                      <w:rFonts w:ascii="Arial" w:eastAsia="Times New Roman" w:hAnsi="Arial" w:cs="Arial"/>
                      <w:sz w:val="20"/>
                      <w:szCs w:val="20"/>
                      <w:lang w:eastAsia="et-EE"/>
                    </w:rPr>
                    <w:t>Neo</w:t>
                  </w:r>
                  <w:proofErr w:type="spellEnd"/>
                  <w:r w:rsidRPr="0071316B">
                    <w:rPr>
                      <w:rFonts w:ascii="Arial" w:eastAsia="Times New Roman" w:hAnsi="Arial" w:cs="Arial"/>
                      <w:sz w:val="20"/>
                      <w:szCs w:val="20"/>
                      <w:lang w:eastAsia="et-EE"/>
                    </w:rPr>
                    <w:t xml:space="preserve">,  </w:t>
                  </w:r>
                  <w:proofErr w:type="spellStart"/>
                  <w:r w:rsidRPr="0071316B">
                    <w:rPr>
                      <w:rFonts w:ascii="Arial" w:eastAsia="Times New Roman" w:hAnsi="Arial" w:cs="Arial"/>
                      <w:sz w:val="20"/>
                      <w:szCs w:val="20"/>
                      <w:lang w:eastAsia="et-EE"/>
                    </w:rPr>
                    <w:t>Pléiades</w:t>
                  </w:r>
                  <w:proofErr w:type="spellEnd"/>
                  <w:r w:rsidRPr="0071316B">
                    <w:rPr>
                      <w:rFonts w:ascii="Arial" w:eastAsia="Times New Roman" w:hAnsi="Arial" w:cs="Arial"/>
                      <w:sz w:val="20"/>
                      <w:szCs w:val="20"/>
                      <w:lang w:eastAsia="et-EE"/>
                    </w:rPr>
                    <w:t xml:space="preserve">, Spot, Vision-1, Planet </w:t>
                  </w:r>
                  <w:proofErr w:type="spellStart"/>
                  <w:r w:rsidRPr="0071316B">
                    <w:rPr>
                      <w:rFonts w:ascii="Arial" w:eastAsia="Times New Roman" w:hAnsi="Arial" w:cs="Arial"/>
                      <w:sz w:val="20"/>
                      <w:szCs w:val="20"/>
                      <w:lang w:eastAsia="et-EE"/>
                    </w:rPr>
                    <w:t>Scope</w:t>
                  </w:r>
                  <w:proofErr w:type="spellEnd"/>
                  <w:r w:rsidRPr="0071316B">
                    <w:rPr>
                      <w:rFonts w:ascii="Arial" w:eastAsia="Times New Roman" w:hAnsi="Arial" w:cs="Arial"/>
                      <w:sz w:val="20"/>
                      <w:szCs w:val="20"/>
                      <w:lang w:eastAsia="et-EE"/>
                    </w:rPr>
                    <w:t xml:space="preserve">, </w:t>
                  </w:r>
                  <w:proofErr w:type="spellStart"/>
                  <w:r w:rsidRPr="0071316B">
                    <w:rPr>
                      <w:rFonts w:ascii="Arial" w:eastAsia="Times New Roman" w:hAnsi="Arial" w:cs="Arial"/>
                      <w:sz w:val="20"/>
                      <w:szCs w:val="20"/>
                      <w:lang w:eastAsia="et-EE"/>
                    </w:rPr>
                    <w:t>Pelican</w:t>
                  </w:r>
                  <w:proofErr w:type="spellEnd"/>
                  <w:r w:rsidRPr="0071316B">
                    <w:rPr>
                      <w:rFonts w:ascii="Arial" w:eastAsia="Times New Roman" w:hAnsi="Arial" w:cs="Arial"/>
                      <w:sz w:val="20"/>
                      <w:szCs w:val="20"/>
                      <w:lang w:eastAsia="et-EE"/>
                    </w:rPr>
                    <w:t xml:space="preserve">, </w:t>
                  </w:r>
                  <w:proofErr w:type="spellStart"/>
                  <w:r w:rsidRPr="0071316B">
                    <w:rPr>
                      <w:rFonts w:ascii="Arial" w:eastAsia="Times New Roman" w:hAnsi="Arial" w:cs="Arial"/>
                      <w:sz w:val="20"/>
                      <w:szCs w:val="20"/>
                      <w:lang w:eastAsia="et-EE"/>
                    </w:rPr>
                    <w:t>SkySat</w:t>
                  </w:r>
                  <w:proofErr w:type="spellEnd"/>
                  <w:r w:rsidRPr="0071316B">
                    <w:rPr>
                      <w:rFonts w:ascii="Arial" w:eastAsia="Times New Roman" w:hAnsi="Arial" w:cs="Arial"/>
                      <w:sz w:val="20"/>
                      <w:szCs w:val="20"/>
                      <w:lang w:eastAsia="et-EE"/>
                    </w:rPr>
                    <w:t>, ICEYE (SAR)</w:t>
                  </w:r>
                </w:p>
              </w:tc>
              <w:tc>
                <w:tcPr>
                  <w:tcW w:w="2274" w:type="dxa"/>
                </w:tcPr>
                <w:p w14:paraId="1537A14E" w14:textId="3CE1E619" w:rsidR="0071316B" w:rsidRPr="0071316B" w:rsidRDefault="00B442B9" w:rsidP="0071316B">
                  <w:pPr>
                    <w:rPr>
                      <w:rFonts w:ascii="Arial" w:eastAsia="Times New Roman" w:hAnsi="Arial" w:cs="Arial"/>
                      <w:sz w:val="20"/>
                      <w:szCs w:val="20"/>
                      <w:lang w:eastAsia="et-EE"/>
                    </w:rPr>
                  </w:pPr>
                  <w:r>
                    <w:rPr>
                      <w:rFonts w:ascii="Arial" w:eastAsia="Times New Roman" w:hAnsi="Arial" w:cs="Arial"/>
                      <w:sz w:val="20"/>
                      <w:szCs w:val="20"/>
                      <w:lang w:eastAsia="et-EE"/>
                    </w:rPr>
                    <w:t>0</w:t>
                  </w:r>
                  <w:r w:rsidR="00653C11">
                    <w:rPr>
                      <w:rFonts w:ascii="Arial" w:eastAsia="Times New Roman" w:hAnsi="Arial" w:cs="Arial"/>
                      <w:sz w:val="20"/>
                      <w:szCs w:val="20"/>
                      <w:lang w:eastAsia="et-EE"/>
                    </w:rPr>
                    <w:t>1</w:t>
                  </w:r>
                  <w:r w:rsidR="0071316B" w:rsidRPr="0071316B">
                    <w:rPr>
                      <w:rFonts w:ascii="Arial" w:eastAsia="Times New Roman" w:hAnsi="Arial" w:cs="Arial"/>
                      <w:sz w:val="20"/>
                      <w:szCs w:val="20"/>
                      <w:lang w:eastAsia="et-EE"/>
                    </w:rPr>
                    <w:t>.0</w:t>
                  </w:r>
                  <w:r w:rsidR="009C0FF5">
                    <w:rPr>
                      <w:rFonts w:ascii="Arial" w:eastAsia="Times New Roman" w:hAnsi="Arial" w:cs="Arial"/>
                      <w:sz w:val="20"/>
                      <w:szCs w:val="20"/>
                      <w:lang w:eastAsia="et-EE"/>
                    </w:rPr>
                    <w:t>3</w:t>
                  </w:r>
                  <w:r w:rsidR="0071316B" w:rsidRPr="0071316B">
                    <w:rPr>
                      <w:rFonts w:ascii="Arial" w:eastAsia="Times New Roman" w:hAnsi="Arial" w:cs="Arial"/>
                      <w:sz w:val="20"/>
                      <w:szCs w:val="20"/>
                      <w:lang w:eastAsia="et-EE"/>
                    </w:rPr>
                    <w:t>.2027</w:t>
                  </w:r>
                </w:p>
              </w:tc>
              <w:tc>
                <w:tcPr>
                  <w:tcW w:w="2262" w:type="dxa"/>
                </w:tcPr>
                <w:p w14:paraId="1233D966" w14:textId="0F1C4A71" w:rsidR="0071316B" w:rsidRPr="0071316B" w:rsidRDefault="0071316B" w:rsidP="0071316B">
                  <w:pPr>
                    <w:rPr>
                      <w:rFonts w:ascii="Arial" w:eastAsia="Times New Roman" w:hAnsi="Arial" w:cs="Arial"/>
                      <w:sz w:val="20"/>
                      <w:szCs w:val="20"/>
                      <w:lang w:eastAsia="et-EE"/>
                    </w:rPr>
                  </w:pPr>
                  <w:r w:rsidRPr="0071316B">
                    <w:rPr>
                      <w:rFonts w:ascii="Arial" w:eastAsia="Times New Roman" w:hAnsi="Arial" w:cs="Arial"/>
                      <w:sz w:val="20"/>
                      <w:szCs w:val="20"/>
                      <w:lang w:eastAsia="et-EE"/>
                    </w:rPr>
                    <w:t>3</w:t>
                  </w:r>
                  <w:r w:rsidR="00653C11">
                    <w:rPr>
                      <w:rFonts w:ascii="Arial" w:eastAsia="Times New Roman" w:hAnsi="Arial" w:cs="Arial"/>
                      <w:sz w:val="20"/>
                      <w:szCs w:val="20"/>
                      <w:lang w:eastAsia="et-EE"/>
                    </w:rPr>
                    <w:t>1</w:t>
                  </w:r>
                  <w:r w:rsidRPr="0071316B">
                    <w:rPr>
                      <w:rFonts w:ascii="Arial" w:eastAsia="Times New Roman" w:hAnsi="Arial" w:cs="Arial"/>
                      <w:sz w:val="20"/>
                      <w:szCs w:val="20"/>
                      <w:lang w:eastAsia="et-EE"/>
                    </w:rPr>
                    <w:t>.0</w:t>
                  </w:r>
                  <w:r w:rsidR="00653C11">
                    <w:rPr>
                      <w:rFonts w:ascii="Arial" w:eastAsia="Times New Roman" w:hAnsi="Arial" w:cs="Arial"/>
                      <w:sz w:val="20"/>
                      <w:szCs w:val="20"/>
                      <w:lang w:eastAsia="et-EE"/>
                    </w:rPr>
                    <w:t>7</w:t>
                  </w:r>
                  <w:r w:rsidRPr="0071316B">
                    <w:rPr>
                      <w:rFonts w:ascii="Arial" w:eastAsia="Times New Roman" w:hAnsi="Arial" w:cs="Arial"/>
                      <w:sz w:val="20"/>
                      <w:szCs w:val="20"/>
                      <w:lang w:eastAsia="et-EE"/>
                    </w:rPr>
                    <w:t>.2027</w:t>
                  </w:r>
                </w:p>
              </w:tc>
              <w:tc>
                <w:tcPr>
                  <w:tcW w:w="2262" w:type="dxa"/>
                </w:tcPr>
                <w:p w14:paraId="6A27CA09" w14:textId="1432168D" w:rsidR="0071316B" w:rsidRPr="0071316B" w:rsidRDefault="00A83310" w:rsidP="0071316B">
                  <w:pPr>
                    <w:rPr>
                      <w:rFonts w:ascii="Arial" w:eastAsia="Times New Roman" w:hAnsi="Arial" w:cs="Arial"/>
                      <w:sz w:val="20"/>
                      <w:szCs w:val="20"/>
                      <w:lang w:eastAsia="et-EE"/>
                    </w:rPr>
                  </w:pPr>
                  <w:r>
                    <w:rPr>
                      <w:rFonts w:ascii="Arial" w:eastAsia="Times New Roman" w:hAnsi="Arial" w:cs="Arial"/>
                      <w:sz w:val="20"/>
                      <w:szCs w:val="20"/>
                      <w:lang w:eastAsia="et-EE"/>
                    </w:rPr>
                    <w:t>5</w:t>
                  </w:r>
                </w:p>
              </w:tc>
            </w:tr>
            <w:tr w:rsidR="0071316B" w14:paraId="5752FE42" w14:textId="77777777" w:rsidTr="6EA26059">
              <w:trPr>
                <w:trHeight w:val="231"/>
              </w:trPr>
              <w:tc>
                <w:tcPr>
                  <w:tcW w:w="2250" w:type="dxa"/>
                </w:tcPr>
                <w:p w14:paraId="42823FE9" w14:textId="3475A7DA" w:rsidR="0071316B" w:rsidRPr="00692A0F" w:rsidRDefault="0071316B" w:rsidP="0071316B">
                  <w:pPr>
                    <w:rPr>
                      <w:rFonts w:ascii="Arial" w:eastAsia="Times New Roman" w:hAnsi="Arial" w:cs="Arial"/>
                      <w:sz w:val="20"/>
                      <w:szCs w:val="20"/>
                      <w:lang w:eastAsia="et-EE"/>
                    </w:rPr>
                  </w:pPr>
                  <w:r w:rsidRPr="003D04BE">
                    <w:rPr>
                      <w:rFonts w:ascii="Arial" w:eastAsia="Times New Roman" w:hAnsi="Arial" w:cs="Arial"/>
                      <w:sz w:val="20"/>
                      <w:szCs w:val="20"/>
                      <w:lang w:eastAsia="et-EE"/>
                    </w:rPr>
                    <w:t>Ortoandmete kombineerimine</w:t>
                  </w:r>
                  <w:r>
                    <w:rPr>
                      <w:rFonts w:ascii="Arial" w:eastAsia="Times New Roman" w:hAnsi="Arial" w:cs="Arial"/>
                      <w:sz w:val="20"/>
                      <w:szCs w:val="20"/>
                      <w:lang w:eastAsia="et-EE"/>
                    </w:rPr>
                    <w:t xml:space="preserve"> (</w:t>
                  </w:r>
                  <w:r w:rsidRPr="00761684">
                    <w:rPr>
                      <w:rFonts w:ascii="Arial" w:eastAsia="Times New Roman" w:hAnsi="Arial" w:cs="Arial"/>
                      <w:sz w:val="20"/>
                      <w:szCs w:val="20"/>
                      <w:lang w:eastAsia="et-EE"/>
                    </w:rPr>
                    <w:t xml:space="preserve">Võimalikud andmeallikad: MARU </w:t>
                  </w:r>
                  <w:proofErr w:type="spellStart"/>
                  <w:r w:rsidRPr="00761684">
                    <w:rPr>
                      <w:rFonts w:ascii="Arial" w:eastAsia="Times New Roman" w:hAnsi="Arial" w:cs="Arial"/>
                      <w:sz w:val="20"/>
                      <w:szCs w:val="20"/>
                      <w:lang w:eastAsia="et-EE"/>
                    </w:rPr>
                    <w:t>orto</w:t>
                  </w:r>
                  <w:proofErr w:type="spellEnd"/>
                  <w:r w:rsidRPr="00761684">
                    <w:rPr>
                      <w:rFonts w:ascii="Arial" w:eastAsia="Times New Roman" w:hAnsi="Arial" w:cs="Arial"/>
                      <w:sz w:val="20"/>
                      <w:szCs w:val="20"/>
                      <w:lang w:eastAsia="et-EE"/>
                    </w:rPr>
                    <w:t xml:space="preserve"> ja </w:t>
                  </w:r>
                  <w:proofErr w:type="spellStart"/>
                  <w:r w:rsidRPr="00761684">
                    <w:rPr>
                      <w:rFonts w:ascii="Arial" w:eastAsia="Times New Roman" w:hAnsi="Arial" w:cs="Arial"/>
                      <w:sz w:val="20"/>
                      <w:szCs w:val="20"/>
                      <w:lang w:eastAsia="et-EE"/>
                    </w:rPr>
                    <w:t>lidarandmestik</w:t>
                  </w:r>
                  <w:proofErr w:type="spellEnd"/>
                  <w:r w:rsidRPr="00761684">
                    <w:rPr>
                      <w:rFonts w:ascii="Arial" w:eastAsia="Times New Roman" w:hAnsi="Arial" w:cs="Arial"/>
                      <w:sz w:val="20"/>
                      <w:szCs w:val="20"/>
                      <w:lang w:eastAsia="et-EE"/>
                    </w:rPr>
                    <w:t>, KEA drooni andmed, PRIA drooniandmed</w:t>
                  </w:r>
                  <w:r>
                    <w:rPr>
                      <w:rFonts w:ascii="Arial" w:eastAsia="Times New Roman" w:hAnsi="Arial" w:cs="Arial"/>
                      <w:sz w:val="20"/>
                      <w:szCs w:val="20"/>
                      <w:lang w:eastAsia="et-EE"/>
                    </w:rPr>
                    <w:t>)</w:t>
                  </w:r>
                </w:p>
              </w:tc>
              <w:tc>
                <w:tcPr>
                  <w:tcW w:w="2274" w:type="dxa"/>
                </w:tcPr>
                <w:p w14:paraId="19DAA670" w14:textId="65ED7CBD" w:rsidR="0071316B" w:rsidRPr="00131F15" w:rsidRDefault="0071316B" w:rsidP="0071316B">
                  <w:pPr>
                    <w:rPr>
                      <w:rFonts w:ascii="Arial" w:eastAsia="Times New Roman" w:hAnsi="Arial" w:cs="Arial"/>
                      <w:sz w:val="20"/>
                      <w:szCs w:val="20"/>
                      <w:lang w:eastAsia="et-EE"/>
                    </w:rPr>
                  </w:pPr>
                  <w:r w:rsidRPr="00131F15">
                    <w:rPr>
                      <w:rFonts w:ascii="Arial" w:eastAsia="Times New Roman" w:hAnsi="Arial" w:cs="Arial"/>
                      <w:sz w:val="20"/>
                      <w:szCs w:val="20"/>
                      <w:lang w:eastAsia="et-EE"/>
                    </w:rPr>
                    <w:t>01.0</w:t>
                  </w:r>
                  <w:r>
                    <w:rPr>
                      <w:rFonts w:ascii="Arial" w:eastAsia="Times New Roman" w:hAnsi="Arial" w:cs="Arial"/>
                      <w:sz w:val="20"/>
                      <w:szCs w:val="20"/>
                      <w:lang w:eastAsia="et-EE"/>
                    </w:rPr>
                    <w:t>5</w:t>
                  </w:r>
                  <w:r w:rsidRPr="00131F15">
                    <w:rPr>
                      <w:rFonts w:ascii="Arial" w:eastAsia="Times New Roman" w:hAnsi="Arial" w:cs="Arial"/>
                      <w:sz w:val="20"/>
                      <w:szCs w:val="20"/>
                      <w:lang w:eastAsia="et-EE"/>
                    </w:rPr>
                    <w:t>.2027</w:t>
                  </w:r>
                </w:p>
              </w:tc>
              <w:tc>
                <w:tcPr>
                  <w:tcW w:w="2262" w:type="dxa"/>
                </w:tcPr>
                <w:p w14:paraId="742FD387" w14:textId="096A7581" w:rsidR="0071316B" w:rsidRDefault="0071316B" w:rsidP="0071316B">
                  <w:pPr>
                    <w:rPr>
                      <w:rFonts w:ascii="Arial" w:eastAsia="Times New Roman" w:hAnsi="Arial" w:cs="Arial"/>
                      <w:sz w:val="20"/>
                      <w:szCs w:val="20"/>
                      <w:lang w:eastAsia="et-EE"/>
                    </w:rPr>
                  </w:pPr>
                  <w:r>
                    <w:rPr>
                      <w:rFonts w:ascii="Arial" w:eastAsia="Times New Roman" w:hAnsi="Arial" w:cs="Arial"/>
                      <w:sz w:val="20"/>
                      <w:szCs w:val="20"/>
                      <w:lang w:eastAsia="et-EE"/>
                    </w:rPr>
                    <w:t>31</w:t>
                  </w:r>
                  <w:r w:rsidRPr="00131F15">
                    <w:rPr>
                      <w:rFonts w:ascii="Arial" w:eastAsia="Times New Roman" w:hAnsi="Arial" w:cs="Arial"/>
                      <w:sz w:val="20"/>
                      <w:szCs w:val="20"/>
                      <w:lang w:eastAsia="et-EE"/>
                    </w:rPr>
                    <w:t>.0</w:t>
                  </w:r>
                  <w:r>
                    <w:rPr>
                      <w:rFonts w:ascii="Arial" w:eastAsia="Times New Roman" w:hAnsi="Arial" w:cs="Arial"/>
                      <w:sz w:val="20"/>
                      <w:szCs w:val="20"/>
                      <w:lang w:eastAsia="et-EE"/>
                    </w:rPr>
                    <w:t>7</w:t>
                  </w:r>
                  <w:r w:rsidRPr="00131F15">
                    <w:rPr>
                      <w:rFonts w:ascii="Arial" w:eastAsia="Times New Roman" w:hAnsi="Arial" w:cs="Arial"/>
                      <w:sz w:val="20"/>
                      <w:szCs w:val="20"/>
                      <w:lang w:eastAsia="et-EE"/>
                    </w:rPr>
                    <w:t>.2027</w:t>
                  </w:r>
                </w:p>
              </w:tc>
              <w:tc>
                <w:tcPr>
                  <w:tcW w:w="2262" w:type="dxa"/>
                </w:tcPr>
                <w:p w14:paraId="69D2CEC3" w14:textId="542A963A" w:rsidR="0071316B" w:rsidRDefault="0071316B" w:rsidP="0071316B">
                  <w:pPr>
                    <w:rPr>
                      <w:rFonts w:ascii="Arial" w:eastAsia="Times New Roman" w:hAnsi="Arial" w:cs="Arial"/>
                      <w:sz w:val="20"/>
                      <w:szCs w:val="20"/>
                      <w:lang w:eastAsia="et-EE"/>
                    </w:rPr>
                  </w:pPr>
                  <w:r>
                    <w:rPr>
                      <w:rFonts w:ascii="Arial" w:eastAsia="Times New Roman" w:hAnsi="Arial" w:cs="Arial"/>
                      <w:sz w:val="20"/>
                      <w:szCs w:val="20"/>
                      <w:lang w:eastAsia="et-EE"/>
                    </w:rPr>
                    <w:t>3</w:t>
                  </w:r>
                </w:p>
              </w:tc>
            </w:tr>
            <w:tr w:rsidR="0071316B" w14:paraId="726B5AF4" w14:textId="77777777" w:rsidTr="6EA26059">
              <w:trPr>
                <w:trHeight w:val="231"/>
              </w:trPr>
              <w:tc>
                <w:tcPr>
                  <w:tcW w:w="2250" w:type="dxa"/>
                </w:tcPr>
                <w:p w14:paraId="4DEF3EFB" w14:textId="01A8F87B" w:rsidR="0071316B" w:rsidRDefault="0071316B" w:rsidP="0071316B">
                  <w:pPr>
                    <w:rPr>
                      <w:rFonts w:ascii="Arial" w:eastAsia="Times New Roman" w:hAnsi="Arial" w:cs="Arial"/>
                      <w:sz w:val="20"/>
                      <w:szCs w:val="20"/>
                      <w:lang w:eastAsia="et-EE"/>
                    </w:rPr>
                  </w:pPr>
                  <w:r w:rsidRPr="00761684">
                    <w:rPr>
                      <w:rFonts w:ascii="Arial" w:eastAsia="Times New Roman" w:hAnsi="Arial" w:cs="Arial"/>
                      <w:sz w:val="20"/>
                      <w:szCs w:val="20"/>
                      <w:lang w:eastAsia="et-EE"/>
                    </w:rPr>
                    <w:t>Muude radar ja tegevusandmete kombineerimine</w:t>
                  </w:r>
                  <w:r>
                    <w:rPr>
                      <w:rFonts w:ascii="Arial" w:eastAsia="Times New Roman" w:hAnsi="Arial" w:cs="Arial"/>
                      <w:sz w:val="20"/>
                      <w:szCs w:val="20"/>
                      <w:lang w:eastAsia="et-EE"/>
                    </w:rPr>
                    <w:t xml:space="preserve"> (</w:t>
                  </w:r>
                  <w:r w:rsidRPr="002804B5">
                    <w:rPr>
                      <w:rFonts w:ascii="Arial" w:eastAsia="Times New Roman" w:hAnsi="Arial" w:cs="Arial"/>
                      <w:sz w:val="20"/>
                      <w:szCs w:val="20"/>
                      <w:lang w:eastAsia="et-EE"/>
                    </w:rPr>
                    <w:t>Erinevad ilmaradarid, põlluraamatu andmed, IVA fotod, menetlejate fotod</w:t>
                  </w:r>
                  <w:r>
                    <w:rPr>
                      <w:rFonts w:ascii="Arial" w:eastAsia="Times New Roman" w:hAnsi="Arial" w:cs="Arial"/>
                      <w:sz w:val="20"/>
                      <w:szCs w:val="20"/>
                      <w:lang w:eastAsia="et-EE"/>
                    </w:rPr>
                    <w:t>)</w:t>
                  </w:r>
                </w:p>
              </w:tc>
              <w:tc>
                <w:tcPr>
                  <w:tcW w:w="2274" w:type="dxa"/>
                </w:tcPr>
                <w:p w14:paraId="6E4FF5D4" w14:textId="75EDE0C0" w:rsidR="0071316B" w:rsidRDefault="0071316B" w:rsidP="0071316B">
                  <w:pPr>
                    <w:rPr>
                      <w:rFonts w:ascii="Arial" w:eastAsia="Times New Roman" w:hAnsi="Arial" w:cs="Arial"/>
                      <w:sz w:val="20"/>
                      <w:szCs w:val="20"/>
                      <w:lang w:eastAsia="et-EE"/>
                    </w:rPr>
                  </w:pPr>
                  <w:r w:rsidRPr="00131F15">
                    <w:rPr>
                      <w:rFonts w:ascii="Arial" w:eastAsia="Times New Roman" w:hAnsi="Arial" w:cs="Arial"/>
                      <w:sz w:val="20"/>
                      <w:szCs w:val="20"/>
                      <w:lang w:eastAsia="et-EE"/>
                    </w:rPr>
                    <w:t>01.0</w:t>
                  </w:r>
                  <w:r>
                    <w:rPr>
                      <w:rFonts w:ascii="Arial" w:eastAsia="Times New Roman" w:hAnsi="Arial" w:cs="Arial"/>
                      <w:sz w:val="20"/>
                      <w:szCs w:val="20"/>
                      <w:lang w:eastAsia="et-EE"/>
                    </w:rPr>
                    <w:t>8</w:t>
                  </w:r>
                  <w:r w:rsidRPr="00131F15">
                    <w:rPr>
                      <w:rFonts w:ascii="Arial" w:eastAsia="Times New Roman" w:hAnsi="Arial" w:cs="Arial"/>
                      <w:sz w:val="20"/>
                      <w:szCs w:val="20"/>
                      <w:lang w:eastAsia="et-EE"/>
                    </w:rPr>
                    <w:t>.2027</w:t>
                  </w:r>
                </w:p>
              </w:tc>
              <w:tc>
                <w:tcPr>
                  <w:tcW w:w="2262" w:type="dxa"/>
                </w:tcPr>
                <w:p w14:paraId="0C96AD45" w14:textId="25182082" w:rsidR="0071316B" w:rsidRDefault="0071316B" w:rsidP="0071316B">
                  <w:pPr>
                    <w:rPr>
                      <w:rFonts w:ascii="Arial" w:eastAsia="Times New Roman" w:hAnsi="Arial" w:cs="Arial"/>
                      <w:sz w:val="20"/>
                      <w:szCs w:val="20"/>
                      <w:lang w:eastAsia="et-EE"/>
                    </w:rPr>
                  </w:pPr>
                  <w:r>
                    <w:rPr>
                      <w:rFonts w:ascii="Arial" w:eastAsia="Times New Roman" w:hAnsi="Arial" w:cs="Arial"/>
                      <w:sz w:val="20"/>
                      <w:szCs w:val="20"/>
                      <w:lang w:eastAsia="et-EE"/>
                    </w:rPr>
                    <w:t>3</w:t>
                  </w:r>
                  <w:r w:rsidRPr="00131F15">
                    <w:rPr>
                      <w:rFonts w:ascii="Arial" w:eastAsia="Times New Roman" w:hAnsi="Arial" w:cs="Arial"/>
                      <w:sz w:val="20"/>
                      <w:szCs w:val="20"/>
                      <w:lang w:eastAsia="et-EE"/>
                    </w:rPr>
                    <w:t>0.0</w:t>
                  </w:r>
                  <w:r>
                    <w:rPr>
                      <w:rFonts w:ascii="Arial" w:eastAsia="Times New Roman" w:hAnsi="Arial" w:cs="Arial"/>
                      <w:sz w:val="20"/>
                      <w:szCs w:val="20"/>
                      <w:lang w:eastAsia="et-EE"/>
                    </w:rPr>
                    <w:t>9</w:t>
                  </w:r>
                  <w:r w:rsidRPr="00131F15">
                    <w:rPr>
                      <w:rFonts w:ascii="Arial" w:eastAsia="Times New Roman" w:hAnsi="Arial" w:cs="Arial"/>
                      <w:sz w:val="20"/>
                      <w:szCs w:val="20"/>
                      <w:lang w:eastAsia="et-EE"/>
                    </w:rPr>
                    <w:t>.2027</w:t>
                  </w:r>
                </w:p>
              </w:tc>
              <w:tc>
                <w:tcPr>
                  <w:tcW w:w="2262" w:type="dxa"/>
                </w:tcPr>
                <w:p w14:paraId="0B81EF3C" w14:textId="5237042F" w:rsidR="0071316B" w:rsidRDefault="0071316B" w:rsidP="0071316B">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71316B" w14:paraId="1FFF1358" w14:textId="77777777" w:rsidTr="6EA26059">
              <w:trPr>
                <w:trHeight w:val="231"/>
              </w:trPr>
              <w:tc>
                <w:tcPr>
                  <w:tcW w:w="2250" w:type="dxa"/>
                </w:tcPr>
                <w:p w14:paraId="06D21221" w14:textId="667E0E20" w:rsidR="0071316B" w:rsidRDefault="0071316B" w:rsidP="0071316B">
                  <w:pPr>
                    <w:rPr>
                      <w:rFonts w:ascii="Arial" w:eastAsia="Times New Roman" w:hAnsi="Arial" w:cs="Arial"/>
                      <w:sz w:val="20"/>
                      <w:szCs w:val="20"/>
                      <w:lang w:eastAsia="et-EE"/>
                    </w:rPr>
                  </w:pPr>
                  <w:r w:rsidRPr="002812C9">
                    <w:rPr>
                      <w:rFonts w:ascii="Arial" w:eastAsia="Times New Roman" w:hAnsi="Arial" w:cs="Arial"/>
                      <w:sz w:val="20"/>
                      <w:szCs w:val="20"/>
                      <w:lang w:eastAsia="et-EE"/>
                    </w:rPr>
                    <w:t>Automaatuvastuse mudelite treenimine</w:t>
                  </w:r>
                </w:p>
              </w:tc>
              <w:tc>
                <w:tcPr>
                  <w:tcW w:w="2274" w:type="dxa"/>
                </w:tcPr>
                <w:p w14:paraId="440E3C21" w14:textId="4E8FE56E" w:rsidR="0071316B" w:rsidRDefault="0071316B" w:rsidP="0071316B">
                  <w:pPr>
                    <w:rPr>
                      <w:rFonts w:ascii="Arial" w:eastAsia="Times New Roman" w:hAnsi="Arial" w:cs="Arial"/>
                      <w:sz w:val="20"/>
                      <w:szCs w:val="20"/>
                      <w:lang w:eastAsia="et-EE"/>
                    </w:rPr>
                  </w:pPr>
                  <w:r w:rsidRPr="00131F15">
                    <w:rPr>
                      <w:rFonts w:ascii="Arial" w:eastAsia="Times New Roman" w:hAnsi="Arial" w:cs="Arial"/>
                      <w:sz w:val="20"/>
                      <w:szCs w:val="20"/>
                      <w:lang w:eastAsia="et-EE"/>
                    </w:rPr>
                    <w:t>01.</w:t>
                  </w:r>
                  <w:r>
                    <w:rPr>
                      <w:rFonts w:ascii="Arial" w:eastAsia="Times New Roman" w:hAnsi="Arial" w:cs="Arial"/>
                      <w:sz w:val="20"/>
                      <w:szCs w:val="20"/>
                      <w:lang w:eastAsia="et-EE"/>
                    </w:rPr>
                    <w:t>10</w:t>
                  </w:r>
                  <w:r w:rsidRPr="00131F15">
                    <w:rPr>
                      <w:rFonts w:ascii="Arial" w:eastAsia="Times New Roman" w:hAnsi="Arial" w:cs="Arial"/>
                      <w:sz w:val="20"/>
                      <w:szCs w:val="20"/>
                      <w:lang w:eastAsia="et-EE"/>
                    </w:rPr>
                    <w:t>.2027</w:t>
                  </w:r>
                </w:p>
              </w:tc>
              <w:tc>
                <w:tcPr>
                  <w:tcW w:w="2262" w:type="dxa"/>
                </w:tcPr>
                <w:p w14:paraId="7125840B" w14:textId="637935E5" w:rsidR="0071316B" w:rsidRDefault="0071316B" w:rsidP="0071316B">
                  <w:pPr>
                    <w:rPr>
                      <w:rFonts w:ascii="Arial" w:eastAsia="Times New Roman" w:hAnsi="Arial" w:cs="Arial"/>
                      <w:sz w:val="20"/>
                      <w:szCs w:val="20"/>
                      <w:lang w:eastAsia="et-EE"/>
                    </w:rPr>
                  </w:pPr>
                  <w:r>
                    <w:rPr>
                      <w:rFonts w:ascii="Arial" w:eastAsia="Times New Roman" w:hAnsi="Arial" w:cs="Arial"/>
                      <w:sz w:val="20"/>
                      <w:szCs w:val="20"/>
                      <w:lang w:eastAsia="et-EE"/>
                    </w:rPr>
                    <w:t>3</w:t>
                  </w:r>
                  <w:r w:rsidRPr="00131F15">
                    <w:rPr>
                      <w:rFonts w:ascii="Arial" w:eastAsia="Times New Roman" w:hAnsi="Arial" w:cs="Arial"/>
                      <w:sz w:val="20"/>
                      <w:szCs w:val="20"/>
                      <w:lang w:eastAsia="et-EE"/>
                    </w:rPr>
                    <w:t>1.</w:t>
                  </w:r>
                  <w:r>
                    <w:rPr>
                      <w:rFonts w:ascii="Arial" w:eastAsia="Times New Roman" w:hAnsi="Arial" w:cs="Arial"/>
                      <w:sz w:val="20"/>
                      <w:szCs w:val="20"/>
                      <w:lang w:eastAsia="et-EE"/>
                    </w:rPr>
                    <w:t>12</w:t>
                  </w:r>
                  <w:r w:rsidRPr="00131F15">
                    <w:rPr>
                      <w:rFonts w:ascii="Arial" w:eastAsia="Times New Roman" w:hAnsi="Arial" w:cs="Arial"/>
                      <w:sz w:val="20"/>
                      <w:szCs w:val="20"/>
                      <w:lang w:eastAsia="et-EE"/>
                    </w:rPr>
                    <w:t>.2027</w:t>
                  </w:r>
                </w:p>
              </w:tc>
              <w:tc>
                <w:tcPr>
                  <w:tcW w:w="2262" w:type="dxa"/>
                </w:tcPr>
                <w:p w14:paraId="474793D4" w14:textId="3C157938" w:rsidR="0071316B" w:rsidRDefault="0071316B" w:rsidP="0071316B">
                  <w:pPr>
                    <w:rPr>
                      <w:rFonts w:ascii="Arial" w:eastAsia="Times New Roman" w:hAnsi="Arial" w:cs="Arial"/>
                      <w:sz w:val="20"/>
                      <w:szCs w:val="20"/>
                      <w:lang w:eastAsia="et-EE"/>
                    </w:rPr>
                  </w:pPr>
                  <w:r>
                    <w:rPr>
                      <w:rFonts w:ascii="Arial" w:eastAsia="Times New Roman" w:hAnsi="Arial" w:cs="Arial"/>
                      <w:sz w:val="20"/>
                      <w:szCs w:val="20"/>
                      <w:lang w:eastAsia="et-EE"/>
                    </w:rPr>
                    <w:t>3</w:t>
                  </w:r>
                </w:p>
              </w:tc>
            </w:tr>
            <w:tr w:rsidR="0071316B" w14:paraId="1EE6A45D" w14:textId="77777777" w:rsidTr="6EA26059">
              <w:trPr>
                <w:trHeight w:val="231"/>
              </w:trPr>
              <w:tc>
                <w:tcPr>
                  <w:tcW w:w="2250" w:type="dxa"/>
                  <w:shd w:val="clear" w:color="auto" w:fill="D9D9D9" w:themeFill="background1" w:themeFillShade="D9"/>
                </w:tcPr>
                <w:p w14:paraId="393962D6" w14:textId="42A8BF48" w:rsidR="0071316B" w:rsidRDefault="0071316B" w:rsidP="0071316B">
                  <w:pPr>
                    <w:rPr>
                      <w:rFonts w:ascii="Arial" w:eastAsia="Times New Roman" w:hAnsi="Arial" w:cs="Arial"/>
                      <w:sz w:val="20"/>
                      <w:szCs w:val="20"/>
                      <w:lang w:eastAsia="et-EE"/>
                    </w:rPr>
                  </w:pPr>
                  <w:r>
                    <w:rPr>
                      <w:rFonts w:ascii="Arial" w:eastAsia="Times New Roman" w:hAnsi="Arial" w:cs="Arial"/>
                      <w:sz w:val="20"/>
                      <w:szCs w:val="20"/>
                      <w:lang w:eastAsia="et-EE"/>
                    </w:rPr>
                    <w:t>II etapp</w:t>
                  </w:r>
                </w:p>
              </w:tc>
              <w:tc>
                <w:tcPr>
                  <w:tcW w:w="2274" w:type="dxa"/>
                  <w:shd w:val="clear" w:color="auto" w:fill="D9D9D9" w:themeFill="background1" w:themeFillShade="D9"/>
                </w:tcPr>
                <w:p w14:paraId="69916C67" w14:textId="77777777" w:rsidR="0071316B" w:rsidRDefault="0071316B" w:rsidP="0071316B">
                  <w:pPr>
                    <w:rPr>
                      <w:rFonts w:ascii="Arial" w:eastAsia="Times New Roman" w:hAnsi="Arial" w:cs="Arial"/>
                      <w:sz w:val="20"/>
                      <w:szCs w:val="20"/>
                      <w:lang w:eastAsia="et-EE"/>
                    </w:rPr>
                  </w:pPr>
                </w:p>
              </w:tc>
              <w:tc>
                <w:tcPr>
                  <w:tcW w:w="2262" w:type="dxa"/>
                  <w:shd w:val="clear" w:color="auto" w:fill="D9D9D9" w:themeFill="background1" w:themeFillShade="D9"/>
                </w:tcPr>
                <w:p w14:paraId="0AF8A242" w14:textId="77777777" w:rsidR="0071316B" w:rsidRDefault="0071316B" w:rsidP="0071316B">
                  <w:pPr>
                    <w:rPr>
                      <w:rFonts w:ascii="Arial" w:eastAsia="Times New Roman" w:hAnsi="Arial" w:cs="Arial"/>
                      <w:sz w:val="20"/>
                      <w:szCs w:val="20"/>
                      <w:lang w:eastAsia="et-EE"/>
                    </w:rPr>
                  </w:pPr>
                </w:p>
              </w:tc>
              <w:tc>
                <w:tcPr>
                  <w:tcW w:w="2262" w:type="dxa"/>
                  <w:shd w:val="clear" w:color="auto" w:fill="D9D9D9" w:themeFill="background1" w:themeFillShade="D9"/>
                </w:tcPr>
                <w:p w14:paraId="7F757499" w14:textId="77777777" w:rsidR="0071316B" w:rsidRDefault="0071316B" w:rsidP="0071316B">
                  <w:pPr>
                    <w:rPr>
                      <w:rFonts w:ascii="Arial" w:eastAsia="Times New Roman" w:hAnsi="Arial" w:cs="Arial"/>
                      <w:sz w:val="20"/>
                      <w:szCs w:val="20"/>
                      <w:lang w:eastAsia="et-EE"/>
                    </w:rPr>
                  </w:pPr>
                </w:p>
              </w:tc>
            </w:tr>
            <w:tr w:rsidR="0071316B" w14:paraId="2B32B1E3" w14:textId="77777777" w:rsidTr="6EA26059">
              <w:trPr>
                <w:trHeight w:val="231"/>
              </w:trPr>
              <w:tc>
                <w:tcPr>
                  <w:tcW w:w="2250" w:type="dxa"/>
                  <w:shd w:val="clear" w:color="auto" w:fill="F2F2F2" w:themeFill="background1" w:themeFillShade="F2"/>
                </w:tcPr>
                <w:p w14:paraId="113C3B63" w14:textId="5D341B6F" w:rsidR="0071316B" w:rsidRDefault="0071316B" w:rsidP="0071316B">
                  <w:pPr>
                    <w:rPr>
                      <w:rFonts w:ascii="Arial" w:eastAsia="Times New Roman" w:hAnsi="Arial" w:cs="Arial"/>
                      <w:sz w:val="20"/>
                      <w:szCs w:val="20"/>
                      <w:lang w:eastAsia="et-EE"/>
                    </w:rPr>
                  </w:pPr>
                  <w:r>
                    <w:rPr>
                      <w:rFonts w:ascii="Arial" w:eastAsia="Times New Roman" w:hAnsi="Arial" w:cs="Arial"/>
                      <w:sz w:val="20"/>
                      <w:szCs w:val="20"/>
                      <w:lang w:eastAsia="et-EE"/>
                    </w:rPr>
                    <w:t>M</w:t>
                  </w:r>
                  <w:r w:rsidRPr="00EE1F5B">
                    <w:rPr>
                      <w:rFonts w:ascii="Arial" w:eastAsia="Times New Roman" w:hAnsi="Arial" w:cs="Arial"/>
                      <w:sz w:val="20"/>
                      <w:szCs w:val="20"/>
                      <w:lang w:eastAsia="et-EE"/>
                    </w:rPr>
                    <w:t>udelite treenimine, prototüübi testimine ja tulemuste analüüsimine</w:t>
                  </w:r>
                </w:p>
              </w:tc>
              <w:tc>
                <w:tcPr>
                  <w:tcW w:w="2274" w:type="dxa"/>
                  <w:shd w:val="clear" w:color="auto" w:fill="F2F2F2" w:themeFill="background1" w:themeFillShade="F2"/>
                </w:tcPr>
                <w:p w14:paraId="4EBEEFE6" w14:textId="1212EDD6" w:rsidR="0071316B" w:rsidRDefault="0071316B" w:rsidP="0071316B">
                  <w:pPr>
                    <w:rPr>
                      <w:rFonts w:ascii="Arial" w:eastAsia="Times New Roman" w:hAnsi="Arial" w:cs="Arial"/>
                      <w:sz w:val="20"/>
                      <w:szCs w:val="20"/>
                      <w:lang w:eastAsia="et-EE"/>
                    </w:rPr>
                  </w:pPr>
                  <w:r w:rsidRPr="00EE1F5B">
                    <w:rPr>
                      <w:rFonts w:ascii="Arial" w:eastAsia="Times New Roman" w:hAnsi="Arial" w:cs="Arial"/>
                      <w:sz w:val="20"/>
                      <w:szCs w:val="20"/>
                      <w:lang w:eastAsia="et-EE"/>
                    </w:rPr>
                    <w:t>01.01.2028</w:t>
                  </w:r>
                </w:p>
              </w:tc>
              <w:tc>
                <w:tcPr>
                  <w:tcW w:w="2262" w:type="dxa"/>
                  <w:shd w:val="clear" w:color="auto" w:fill="F2F2F2" w:themeFill="background1" w:themeFillShade="F2"/>
                </w:tcPr>
                <w:p w14:paraId="0E062778" w14:textId="3EB94BA6" w:rsidR="0071316B" w:rsidRDefault="0071316B" w:rsidP="0071316B">
                  <w:pPr>
                    <w:rPr>
                      <w:rFonts w:ascii="Arial" w:eastAsia="Times New Roman" w:hAnsi="Arial" w:cs="Arial"/>
                      <w:sz w:val="20"/>
                      <w:szCs w:val="20"/>
                      <w:lang w:eastAsia="et-EE"/>
                    </w:rPr>
                  </w:pPr>
                  <w:r w:rsidRPr="00EF039A">
                    <w:rPr>
                      <w:rFonts w:ascii="Arial" w:eastAsia="Times New Roman" w:hAnsi="Arial" w:cs="Arial"/>
                      <w:sz w:val="20"/>
                      <w:szCs w:val="20"/>
                      <w:lang w:eastAsia="et-EE"/>
                    </w:rPr>
                    <w:t>31.06.2028</w:t>
                  </w:r>
                </w:p>
              </w:tc>
              <w:tc>
                <w:tcPr>
                  <w:tcW w:w="2262" w:type="dxa"/>
                  <w:shd w:val="clear" w:color="auto" w:fill="F2F2F2" w:themeFill="background1" w:themeFillShade="F2"/>
                </w:tcPr>
                <w:p w14:paraId="1D24E310" w14:textId="6597F64B" w:rsidR="0071316B" w:rsidRDefault="0071316B" w:rsidP="0071316B">
                  <w:pPr>
                    <w:rPr>
                      <w:rFonts w:ascii="Arial" w:eastAsia="Times New Roman" w:hAnsi="Arial" w:cs="Arial"/>
                      <w:sz w:val="20"/>
                      <w:szCs w:val="20"/>
                      <w:lang w:eastAsia="et-EE"/>
                    </w:rPr>
                  </w:pPr>
                  <w:r>
                    <w:rPr>
                      <w:rFonts w:ascii="Arial" w:eastAsia="Times New Roman" w:hAnsi="Arial" w:cs="Arial"/>
                      <w:sz w:val="20"/>
                      <w:szCs w:val="20"/>
                      <w:lang w:eastAsia="et-EE"/>
                    </w:rPr>
                    <w:t>6</w:t>
                  </w:r>
                </w:p>
              </w:tc>
            </w:tr>
            <w:tr w:rsidR="0071316B" w14:paraId="40F01909" w14:textId="77777777" w:rsidTr="6EA26059">
              <w:trPr>
                <w:trHeight w:val="231"/>
              </w:trPr>
              <w:tc>
                <w:tcPr>
                  <w:tcW w:w="2250" w:type="dxa"/>
                  <w:shd w:val="clear" w:color="auto" w:fill="D9D9D9" w:themeFill="background1" w:themeFillShade="D9"/>
                </w:tcPr>
                <w:p w14:paraId="0D74CBAF" w14:textId="4D97C505" w:rsidR="0071316B" w:rsidRPr="00A9571F" w:rsidRDefault="0071316B" w:rsidP="0071316B">
                  <w:pPr>
                    <w:rPr>
                      <w:rFonts w:ascii="Arial" w:eastAsia="Times New Roman" w:hAnsi="Arial" w:cs="Arial"/>
                      <w:b/>
                      <w:bCs/>
                      <w:sz w:val="20"/>
                      <w:szCs w:val="20"/>
                      <w:lang w:eastAsia="et-EE"/>
                    </w:rPr>
                  </w:pPr>
                  <w:r w:rsidRPr="00A9571F">
                    <w:rPr>
                      <w:rFonts w:ascii="Arial" w:eastAsia="Times New Roman" w:hAnsi="Arial" w:cs="Arial"/>
                      <w:b/>
                      <w:bCs/>
                      <w:sz w:val="20"/>
                      <w:szCs w:val="20"/>
                      <w:lang w:eastAsia="et-EE"/>
                    </w:rPr>
                    <w:t>KOKKU</w:t>
                  </w:r>
                </w:p>
              </w:tc>
              <w:tc>
                <w:tcPr>
                  <w:tcW w:w="2274" w:type="dxa"/>
                  <w:shd w:val="clear" w:color="auto" w:fill="D9D9D9" w:themeFill="background1" w:themeFillShade="D9"/>
                </w:tcPr>
                <w:p w14:paraId="54B6C12E" w14:textId="00167CE7" w:rsidR="0071316B" w:rsidRPr="00A9571F" w:rsidRDefault="0071316B" w:rsidP="0071316B">
                  <w:pPr>
                    <w:rPr>
                      <w:rFonts w:ascii="Arial" w:eastAsia="Times New Roman" w:hAnsi="Arial" w:cs="Arial"/>
                      <w:b/>
                      <w:bCs/>
                      <w:sz w:val="20"/>
                      <w:szCs w:val="20"/>
                      <w:lang w:eastAsia="et-EE"/>
                    </w:rPr>
                  </w:pPr>
                  <w:r w:rsidRPr="00EF039A">
                    <w:rPr>
                      <w:rFonts w:ascii="Arial" w:eastAsia="Times New Roman" w:hAnsi="Arial" w:cs="Arial"/>
                      <w:b/>
                      <w:bCs/>
                      <w:sz w:val="20"/>
                      <w:szCs w:val="20"/>
                      <w:lang w:eastAsia="et-EE"/>
                    </w:rPr>
                    <w:t>01.01.2027</w:t>
                  </w:r>
                </w:p>
              </w:tc>
              <w:tc>
                <w:tcPr>
                  <w:tcW w:w="2262" w:type="dxa"/>
                  <w:shd w:val="clear" w:color="auto" w:fill="D9D9D9" w:themeFill="background1" w:themeFillShade="D9"/>
                </w:tcPr>
                <w:p w14:paraId="021DDBEE" w14:textId="393CE6FD" w:rsidR="0071316B" w:rsidRPr="00A9571F" w:rsidRDefault="0071316B" w:rsidP="0071316B">
                  <w:pPr>
                    <w:rPr>
                      <w:rFonts w:ascii="Arial" w:eastAsia="Times New Roman" w:hAnsi="Arial" w:cs="Arial"/>
                      <w:b/>
                      <w:bCs/>
                      <w:sz w:val="20"/>
                      <w:szCs w:val="20"/>
                      <w:lang w:eastAsia="et-EE"/>
                    </w:rPr>
                  </w:pPr>
                  <w:r w:rsidRPr="00EF039A">
                    <w:rPr>
                      <w:rFonts w:ascii="Arial" w:eastAsia="Times New Roman" w:hAnsi="Arial" w:cs="Arial"/>
                      <w:sz w:val="20"/>
                      <w:szCs w:val="20"/>
                      <w:lang w:eastAsia="et-EE"/>
                    </w:rPr>
                    <w:t>31.06.2028</w:t>
                  </w:r>
                </w:p>
              </w:tc>
              <w:tc>
                <w:tcPr>
                  <w:tcW w:w="2262" w:type="dxa"/>
                  <w:shd w:val="clear" w:color="auto" w:fill="D9D9D9" w:themeFill="background1" w:themeFillShade="D9"/>
                </w:tcPr>
                <w:p w14:paraId="4E8AE13F" w14:textId="69E4A0E1" w:rsidR="0071316B" w:rsidRPr="00A9571F" w:rsidRDefault="0071316B" w:rsidP="0071316B">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 xml:space="preserve">18 </w:t>
                  </w:r>
                  <w:r w:rsidRPr="00A9571F">
                    <w:rPr>
                      <w:rFonts w:ascii="Arial" w:eastAsia="Times New Roman" w:hAnsi="Arial" w:cs="Arial"/>
                      <w:b/>
                      <w:bCs/>
                      <w:sz w:val="20"/>
                      <w:szCs w:val="20"/>
                      <w:lang w:eastAsia="et-EE"/>
                    </w:rPr>
                    <w:t>kuud</w:t>
                  </w:r>
                </w:p>
              </w:tc>
            </w:tr>
          </w:tbl>
          <w:p w14:paraId="55348402" w14:textId="0A5437BF" w:rsidR="22EC69B2" w:rsidRPr="00A41403" w:rsidRDefault="22EC69B2" w:rsidP="22EC69B2">
            <w:pPr>
              <w:spacing w:after="0" w:line="240" w:lineRule="auto"/>
              <w:rPr>
                <w:rFonts w:ascii="Arial" w:eastAsia="Times New Roman" w:hAnsi="Arial" w:cs="Arial"/>
                <w:sz w:val="20"/>
                <w:szCs w:val="20"/>
                <w:lang w:eastAsia="et-EE"/>
              </w:rPr>
            </w:pPr>
          </w:p>
          <w:p w14:paraId="18760212" w14:textId="4A2EDFD4" w:rsidR="22EC69B2" w:rsidRPr="00A41403" w:rsidRDefault="22EC69B2" w:rsidP="22EC69B2">
            <w:pPr>
              <w:spacing w:after="0" w:line="240" w:lineRule="auto"/>
              <w:ind w:left="720"/>
              <w:rPr>
                <w:rFonts w:ascii="Arial" w:eastAsia="Times New Roman" w:hAnsi="Arial" w:cs="Arial"/>
                <w:sz w:val="20"/>
                <w:szCs w:val="20"/>
                <w:lang w:eastAsia="et-EE"/>
              </w:rPr>
            </w:pPr>
          </w:p>
        </w:tc>
      </w:tr>
    </w:tbl>
    <w:p w14:paraId="14B44DD5" w14:textId="7D2E478A" w:rsidR="22EC69B2" w:rsidRDefault="22EC69B2"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3B1053F2" w14:textId="77777777" w:rsidTr="172ABCC9">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057A889" w14:textId="7F27A839" w:rsidR="00C86819" w:rsidRPr="0076601D" w:rsidRDefault="00D95698">
            <w:pPr>
              <w:spacing w:after="0" w:line="240" w:lineRule="auto"/>
              <w:rPr>
                <w:rFonts w:ascii="Arial" w:eastAsia="Times New Roman" w:hAnsi="Arial" w:cs="Arial"/>
                <w:b/>
                <w:bCs/>
                <w:sz w:val="20"/>
                <w:szCs w:val="20"/>
                <w:lang w:eastAsia="et-EE"/>
              </w:rPr>
            </w:pPr>
            <w:r>
              <w:rPr>
                <w:rFonts w:ascii="Arial" w:eastAsia="Times New Roman" w:hAnsi="Arial" w:cs="Arial"/>
                <w:b/>
                <w:bCs/>
                <w:color w:val="000000" w:themeColor="text1"/>
                <w:sz w:val="20"/>
                <w:szCs w:val="20"/>
                <w:lang w:eastAsia="et-EE"/>
              </w:rPr>
              <w:t>7</w:t>
            </w:r>
            <w:r w:rsidR="00C86819" w:rsidRPr="0076601D">
              <w:rPr>
                <w:rFonts w:ascii="Arial" w:eastAsia="Times New Roman" w:hAnsi="Arial" w:cs="Arial"/>
                <w:b/>
                <w:bCs/>
                <w:color w:val="000000" w:themeColor="text1"/>
                <w:sz w:val="20"/>
                <w:szCs w:val="20"/>
                <w:lang w:eastAsia="et-EE"/>
              </w:rPr>
              <w:t>. P</w:t>
            </w:r>
            <w:r w:rsidR="00C86819" w:rsidRPr="0076601D">
              <w:rPr>
                <w:rFonts w:ascii="Arial" w:eastAsia="Times New Roman" w:hAnsi="Arial" w:cs="Arial"/>
                <w:b/>
                <w:bCs/>
                <w:sz w:val="20"/>
                <w:szCs w:val="20"/>
                <w:lang w:eastAsia="et-EE"/>
              </w:rPr>
              <w:t xml:space="preserve">rojekti </w:t>
            </w:r>
            <w:r w:rsidR="00C86819">
              <w:rPr>
                <w:rFonts w:ascii="Arial" w:eastAsia="Times New Roman" w:hAnsi="Arial" w:cs="Arial"/>
                <w:b/>
                <w:bCs/>
                <w:sz w:val="20"/>
                <w:szCs w:val="20"/>
                <w:lang w:eastAsia="et-EE"/>
              </w:rPr>
              <w:t>eelarve</w:t>
            </w:r>
          </w:p>
          <w:p w14:paraId="4DE9694F" w14:textId="77777777" w:rsidR="00C86819" w:rsidRPr="0076601D" w:rsidRDefault="00C86819">
            <w:pPr>
              <w:tabs>
                <w:tab w:val="num" w:pos="313"/>
              </w:tabs>
              <w:spacing w:after="0" w:line="240" w:lineRule="auto"/>
              <w:rPr>
                <w:rFonts w:ascii="Arial" w:eastAsia="Times New Roman" w:hAnsi="Arial" w:cs="Arial"/>
                <w:i/>
                <w:iCs/>
                <w:color w:val="000000" w:themeColor="text1"/>
                <w:sz w:val="20"/>
                <w:szCs w:val="20"/>
                <w:lang w:eastAsia="et-EE"/>
              </w:rPr>
            </w:pPr>
          </w:p>
          <w:p w14:paraId="72586DD1" w14:textId="77777777" w:rsidR="00C86819" w:rsidRDefault="00C86819" w:rsidP="00C86819">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oosta</w:t>
            </w:r>
            <w:r>
              <w:rPr>
                <w:rFonts w:ascii="Arial" w:eastAsiaTheme="minorEastAsia" w:hAnsi="Arial" w:cs="Arial"/>
                <w:b/>
                <w:bCs/>
                <w:i/>
                <w:iCs/>
                <w:color w:val="000000" w:themeColor="text1"/>
                <w:sz w:val="20"/>
                <w:szCs w:val="20"/>
                <w:lang w:eastAsia="et-EE"/>
              </w:rPr>
              <w:t xml:space="preserve">ge </w:t>
            </w:r>
            <w:r w:rsidRPr="00A41403">
              <w:rPr>
                <w:rFonts w:ascii="Arial" w:eastAsiaTheme="minorEastAsia" w:hAnsi="Arial" w:cs="Arial"/>
                <w:b/>
                <w:bCs/>
                <w:i/>
                <w:iCs/>
                <w:color w:val="000000" w:themeColor="text1"/>
                <w:sz w:val="20"/>
                <w:szCs w:val="20"/>
                <w:lang w:eastAsia="et-EE"/>
              </w:rPr>
              <w:t>realistlik eelarve detailsusega, mis hõlmab kõiki projekti tegevusi ning võimaldab seeläbi hinnata planeeritud kulude vajalikkust ja mõistlikkust.</w:t>
            </w:r>
          </w:p>
          <w:p w14:paraId="735AFCCB" w14:textId="77777777" w:rsidR="00C86819" w:rsidRPr="0076601D" w:rsidRDefault="00C86819">
            <w:pPr>
              <w:tabs>
                <w:tab w:val="num" w:pos="313"/>
              </w:tabs>
              <w:spacing w:after="0" w:line="240" w:lineRule="auto"/>
              <w:rPr>
                <w:rFonts w:ascii="Arial" w:eastAsiaTheme="minorEastAsia" w:hAnsi="Arial" w:cs="Arial"/>
                <w:b/>
                <w:bCs/>
                <w:i/>
                <w:iCs/>
                <w:color w:val="000000" w:themeColor="text1"/>
                <w:sz w:val="20"/>
                <w:szCs w:val="20"/>
                <w:lang w:eastAsia="et-EE"/>
              </w:rPr>
            </w:pPr>
          </w:p>
          <w:p w14:paraId="0C2FBF54" w14:textId="77777777" w:rsidR="00C86819" w:rsidRPr="00A41403" w:rsidRDefault="00C86819" w:rsidP="00C86819">
            <w:pPr>
              <w:numPr>
                <w:ilvl w:val="0"/>
                <w:numId w:val="8"/>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Arvutage eelarves summad kogumaksumusena (st sisaldavad kõiki makse), sh projektijuhi kogukulu.</w:t>
            </w:r>
          </w:p>
          <w:p w14:paraId="1ECBC306" w14:textId="77777777" w:rsidR="00C86819" w:rsidRPr="00A41403" w:rsidRDefault="00C86819" w:rsidP="00C86819">
            <w:pPr>
              <w:numPr>
                <w:ilvl w:val="0"/>
                <w:numId w:val="8"/>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Lisage eelarvele kirjeldusena selle kujunemise põhjendused, arvutuste ja hinnangute alused.</w:t>
            </w:r>
          </w:p>
          <w:p w14:paraId="3C4AF7F0" w14:textId="77777777" w:rsidR="00BE42A2" w:rsidRDefault="00C86819" w:rsidP="00BE42A2">
            <w:pPr>
              <w:numPr>
                <w:ilvl w:val="0"/>
                <w:numId w:val="8"/>
              </w:numPr>
              <w:tabs>
                <w:tab w:val="clear" w:pos="720"/>
              </w:tabs>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Eelarve kogusumma palume esitada 1000 euro täpsusega.</w:t>
            </w:r>
          </w:p>
          <w:p w14:paraId="33C191CF" w14:textId="77777777" w:rsidR="00BE42A2" w:rsidRDefault="00BE42A2" w:rsidP="00BE42A2">
            <w:pPr>
              <w:spacing w:after="0" w:line="240" w:lineRule="auto"/>
              <w:rPr>
                <w:rFonts w:ascii="Arial" w:eastAsia="Times New Roman" w:hAnsi="Arial" w:cs="Arial"/>
                <w:i/>
                <w:iCs/>
                <w:sz w:val="20"/>
                <w:szCs w:val="20"/>
                <w:lang w:eastAsia="et-EE"/>
              </w:rPr>
            </w:pPr>
          </w:p>
          <w:p w14:paraId="18BA3858" w14:textId="7982BB4D" w:rsidR="00BE42A2" w:rsidRPr="002D787C" w:rsidRDefault="002D787C" w:rsidP="00BE42A2">
            <w:pPr>
              <w:spacing w:after="0" w:line="240" w:lineRule="auto"/>
              <w:rPr>
                <w:rFonts w:ascii="Arial" w:eastAsia="Times New Roman" w:hAnsi="Arial" w:cs="Arial"/>
                <w:b/>
                <w:bCs/>
                <w:sz w:val="20"/>
                <w:szCs w:val="20"/>
                <w:lang w:eastAsia="et-EE"/>
              </w:rPr>
            </w:pPr>
            <w:r w:rsidRPr="002D787C">
              <w:rPr>
                <w:rFonts w:ascii="Arial" w:eastAsia="Times New Roman" w:hAnsi="Arial" w:cs="Arial"/>
                <w:b/>
                <w:bCs/>
                <w:sz w:val="20"/>
                <w:szCs w:val="20"/>
                <w:lang w:eastAsia="et-EE"/>
              </w:rPr>
              <w:t>Kohandage eelarvetabelit oma projekti vajadustele vastavaks</w:t>
            </w:r>
            <w:r w:rsidR="003434C5">
              <w:rPr>
                <w:rFonts w:ascii="Arial" w:eastAsia="Times New Roman" w:hAnsi="Arial" w:cs="Arial"/>
                <w:b/>
                <w:bCs/>
                <w:sz w:val="20"/>
                <w:szCs w:val="20"/>
                <w:lang w:eastAsia="et-EE"/>
              </w:rPr>
              <w:t>.</w:t>
            </w:r>
          </w:p>
        </w:tc>
      </w:tr>
      <w:tr w:rsidR="00C86819" w:rsidRPr="00A41403" w14:paraId="2F32CE6E" w14:textId="77777777" w:rsidTr="172ABCC9">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TableGrid"/>
              <w:tblW w:w="0" w:type="auto"/>
              <w:tblLook w:val="04A0" w:firstRow="1" w:lastRow="0" w:firstColumn="1" w:lastColumn="0" w:noHBand="0" w:noVBand="1"/>
            </w:tblPr>
            <w:tblGrid>
              <w:gridCol w:w="3576"/>
              <w:gridCol w:w="2402"/>
              <w:gridCol w:w="2984"/>
            </w:tblGrid>
            <w:tr w:rsidR="00354F51" w14:paraId="44CA84E0" w14:textId="24AA33F9" w:rsidTr="00271D8E">
              <w:trPr>
                <w:trHeight w:val="462"/>
              </w:trPr>
              <w:tc>
                <w:tcPr>
                  <w:tcW w:w="3576" w:type="dxa"/>
                  <w:shd w:val="clear" w:color="auto" w:fill="BFBFBF" w:themeFill="background1" w:themeFillShade="BF"/>
                </w:tcPr>
                <w:p w14:paraId="40B17C12" w14:textId="77777777" w:rsidR="00354F51" w:rsidRPr="0085111F" w:rsidRDefault="00354F51" w:rsidP="00047914">
                  <w:pPr>
                    <w:rPr>
                      <w:rFonts w:ascii="Arial" w:eastAsia="Times New Roman" w:hAnsi="Arial" w:cs="Arial"/>
                      <w:b/>
                      <w:bCs/>
                      <w:sz w:val="20"/>
                      <w:szCs w:val="20"/>
                      <w:lang w:eastAsia="et-EE"/>
                    </w:rPr>
                  </w:pPr>
                  <w:r w:rsidRPr="0085111F">
                    <w:rPr>
                      <w:rFonts w:ascii="Arial" w:eastAsia="Times New Roman" w:hAnsi="Arial" w:cs="Arial"/>
                      <w:b/>
                      <w:bCs/>
                      <w:sz w:val="20"/>
                      <w:szCs w:val="20"/>
                      <w:lang w:eastAsia="et-EE"/>
                    </w:rPr>
                    <w:lastRenderedPageBreak/>
                    <w:t>Tegevused</w:t>
                  </w:r>
                </w:p>
              </w:tc>
              <w:tc>
                <w:tcPr>
                  <w:tcW w:w="2402" w:type="dxa"/>
                  <w:shd w:val="clear" w:color="auto" w:fill="BFBFBF" w:themeFill="background1" w:themeFillShade="BF"/>
                </w:tcPr>
                <w:p w14:paraId="62F3F9FF" w14:textId="11BD61D8" w:rsidR="00354F51" w:rsidRPr="0085111F" w:rsidRDefault="00354F51" w:rsidP="001F3888">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Kulud kokku</w:t>
                  </w:r>
                </w:p>
              </w:tc>
              <w:tc>
                <w:tcPr>
                  <w:tcW w:w="2984" w:type="dxa"/>
                  <w:shd w:val="clear" w:color="auto" w:fill="BFBFBF" w:themeFill="background1" w:themeFillShade="BF"/>
                </w:tcPr>
                <w:p w14:paraId="3098AC5A" w14:textId="77777777" w:rsidR="00354F51" w:rsidRDefault="00354F51" w:rsidP="001F3888">
                  <w:pPr>
                    <w:jc w:val="center"/>
                    <w:rPr>
                      <w:rFonts w:ascii="Arial" w:eastAsia="Times New Roman" w:hAnsi="Arial" w:cs="Arial"/>
                      <w:b/>
                      <w:bCs/>
                      <w:sz w:val="20"/>
                      <w:szCs w:val="20"/>
                      <w:lang w:eastAsia="et-EE"/>
                    </w:rPr>
                  </w:pPr>
                </w:p>
              </w:tc>
            </w:tr>
            <w:tr w:rsidR="00354F51" w14:paraId="29D1712B" w14:textId="6BA364C6" w:rsidTr="0D15E7F6">
              <w:trPr>
                <w:trHeight w:val="231"/>
              </w:trPr>
              <w:tc>
                <w:tcPr>
                  <w:tcW w:w="3576" w:type="dxa"/>
                </w:tcPr>
                <w:p w14:paraId="00384B4A" w14:textId="5F9EC21E" w:rsidR="00354F51" w:rsidRPr="00C321E2" w:rsidRDefault="00354F51" w:rsidP="00047914">
                  <w:pPr>
                    <w:rPr>
                      <w:rFonts w:ascii="Arial" w:eastAsia="Times New Roman" w:hAnsi="Arial" w:cs="Arial"/>
                      <w:sz w:val="20"/>
                      <w:szCs w:val="20"/>
                      <w:lang w:eastAsia="et-EE"/>
                    </w:rPr>
                  </w:pPr>
                  <w:r>
                    <w:rPr>
                      <w:rFonts w:ascii="Arial" w:eastAsia="Times New Roman" w:hAnsi="Arial" w:cs="Arial"/>
                      <w:sz w:val="20"/>
                      <w:szCs w:val="20"/>
                      <w:lang w:eastAsia="et-EE"/>
                    </w:rPr>
                    <w:t>Projektijuht (0,8)</w:t>
                  </w:r>
                </w:p>
              </w:tc>
              <w:tc>
                <w:tcPr>
                  <w:tcW w:w="2402" w:type="dxa"/>
                </w:tcPr>
                <w:p w14:paraId="0AACFF79" w14:textId="021B8A90" w:rsidR="00354F51" w:rsidRPr="00631383" w:rsidRDefault="00354F51" w:rsidP="00730C06">
                  <w:pPr>
                    <w:jc w:val="right"/>
                    <w:rPr>
                      <w:rFonts w:ascii="Arial" w:eastAsia="Times New Roman" w:hAnsi="Arial" w:cs="Arial"/>
                      <w:sz w:val="20"/>
                      <w:szCs w:val="20"/>
                      <w:lang w:eastAsia="et-EE"/>
                    </w:rPr>
                  </w:pPr>
                  <w:r w:rsidRPr="0083658B">
                    <w:rPr>
                      <w:rFonts w:ascii="Arial" w:eastAsia="Times New Roman" w:hAnsi="Arial" w:cs="Arial"/>
                      <w:sz w:val="20"/>
                      <w:szCs w:val="20"/>
                      <w:lang w:eastAsia="et-EE"/>
                    </w:rPr>
                    <w:t>6</w:t>
                  </w:r>
                  <w:r w:rsidR="00B32578">
                    <w:rPr>
                      <w:rFonts w:ascii="Arial" w:eastAsia="Times New Roman" w:hAnsi="Arial" w:cs="Arial"/>
                      <w:sz w:val="20"/>
                      <w:szCs w:val="20"/>
                      <w:lang w:eastAsia="et-EE"/>
                    </w:rPr>
                    <w:t>6</w:t>
                  </w:r>
                  <w:r w:rsidRPr="0083658B">
                    <w:rPr>
                      <w:rFonts w:ascii="Arial" w:eastAsia="Times New Roman" w:hAnsi="Arial" w:cs="Arial"/>
                      <w:sz w:val="20"/>
                      <w:szCs w:val="20"/>
                      <w:lang w:eastAsia="et-EE"/>
                    </w:rPr>
                    <w:t> </w:t>
                  </w:r>
                  <w:r w:rsidR="008070D3">
                    <w:rPr>
                      <w:rFonts w:ascii="Arial" w:eastAsia="Times New Roman" w:hAnsi="Arial" w:cs="Arial"/>
                      <w:sz w:val="20"/>
                      <w:szCs w:val="20"/>
                      <w:lang w:eastAsia="et-EE"/>
                    </w:rPr>
                    <w:t>000</w:t>
                  </w:r>
                  <w:r w:rsidRPr="0083658B">
                    <w:rPr>
                      <w:rFonts w:ascii="Arial" w:eastAsia="Times New Roman" w:hAnsi="Arial" w:cs="Arial"/>
                      <w:sz w:val="20"/>
                      <w:szCs w:val="20"/>
                      <w:lang w:eastAsia="et-EE"/>
                    </w:rPr>
                    <w:t>,0</w:t>
                  </w:r>
                  <w:r w:rsidR="008070D3">
                    <w:rPr>
                      <w:rFonts w:ascii="Arial" w:eastAsia="Times New Roman" w:hAnsi="Arial" w:cs="Arial"/>
                      <w:sz w:val="20"/>
                      <w:szCs w:val="20"/>
                      <w:lang w:eastAsia="et-EE"/>
                    </w:rPr>
                    <w:t>0</w:t>
                  </w:r>
                  <w:r>
                    <w:rPr>
                      <w:rFonts w:ascii="Arial" w:eastAsia="Times New Roman" w:hAnsi="Arial" w:cs="Arial"/>
                      <w:sz w:val="20"/>
                      <w:szCs w:val="20"/>
                      <w:lang w:eastAsia="et-EE"/>
                    </w:rPr>
                    <w:t xml:space="preserve"> €</w:t>
                  </w:r>
                </w:p>
              </w:tc>
              <w:tc>
                <w:tcPr>
                  <w:tcW w:w="2984" w:type="dxa"/>
                </w:tcPr>
                <w:p w14:paraId="765DFB42" w14:textId="2EE15FCB" w:rsidR="00354F51" w:rsidRPr="0083658B" w:rsidRDefault="00354F51" w:rsidP="00730C06">
                  <w:pPr>
                    <w:jc w:val="right"/>
                    <w:rPr>
                      <w:rFonts w:ascii="Arial" w:eastAsia="Times New Roman" w:hAnsi="Arial" w:cs="Arial"/>
                      <w:sz w:val="20"/>
                      <w:szCs w:val="20"/>
                      <w:lang w:eastAsia="et-EE"/>
                    </w:rPr>
                  </w:pPr>
                  <w:r>
                    <w:rPr>
                      <w:rFonts w:ascii="Arial" w:eastAsia="Times New Roman" w:hAnsi="Arial" w:cs="Arial"/>
                      <w:sz w:val="20"/>
                      <w:szCs w:val="20"/>
                      <w:lang w:eastAsia="et-EE"/>
                    </w:rPr>
                    <w:t>PRIA</w:t>
                  </w:r>
                  <w:r w:rsidR="00E050D6">
                    <w:rPr>
                      <w:rFonts w:ascii="Arial" w:eastAsia="Times New Roman" w:hAnsi="Arial" w:cs="Arial"/>
                      <w:sz w:val="20"/>
                      <w:szCs w:val="20"/>
                      <w:lang w:eastAsia="et-EE"/>
                    </w:rPr>
                    <w:t xml:space="preserve"> enda</w:t>
                  </w:r>
                  <w:r w:rsidR="00E30721">
                    <w:rPr>
                      <w:rFonts w:ascii="Arial" w:eastAsia="Times New Roman" w:hAnsi="Arial" w:cs="Arial"/>
                      <w:sz w:val="20"/>
                      <w:szCs w:val="20"/>
                      <w:lang w:eastAsia="et-EE"/>
                    </w:rPr>
                    <w:t xml:space="preserve"> </w:t>
                  </w:r>
                  <w:r w:rsidR="00E050D6">
                    <w:rPr>
                      <w:rFonts w:ascii="Arial" w:eastAsia="Times New Roman" w:hAnsi="Arial" w:cs="Arial"/>
                      <w:sz w:val="20"/>
                      <w:szCs w:val="20"/>
                      <w:lang w:eastAsia="et-EE"/>
                    </w:rPr>
                    <w:t>tööjõud</w:t>
                  </w:r>
                </w:p>
              </w:tc>
            </w:tr>
            <w:tr w:rsidR="00354F51" w14:paraId="369907B3" w14:textId="505322BC" w:rsidTr="0D15E7F6">
              <w:trPr>
                <w:trHeight w:val="240"/>
              </w:trPr>
              <w:tc>
                <w:tcPr>
                  <w:tcW w:w="3576" w:type="dxa"/>
                </w:tcPr>
                <w:p w14:paraId="28586C07" w14:textId="68FA183C" w:rsidR="00354F51" w:rsidRDefault="00354F51" w:rsidP="00047914">
                  <w:pPr>
                    <w:rPr>
                      <w:rFonts w:ascii="Arial" w:eastAsia="Times New Roman" w:hAnsi="Arial" w:cs="Arial"/>
                      <w:sz w:val="20"/>
                      <w:szCs w:val="20"/>
                      <w:lang w:eastAsia="et-EE"/>
                    </w:rPr>
                  </w:pPr>
                  <w:r w:rsidRPr="00C321E2">
                    <w:rPr>
                      <w:rFonts w:ascii="Arial" w:eastAsia="Times New Roman" w:hAnsi="Arial" w:cs="Arial"/>
                      <w:sz w:val="20"/>
                      <w:szCs w:val="20"/>
                      <w:lang w:eastAsia="et-EE"/>
                    </w:rPr>
                    <w:t>Tooteomanik</w:t>
                  </w:r>
                </w:p>
              </w:tc>
              <w:tc>
                <w:tcPr>
                  <w:tcW w:w="2402" w:type="dxa"/>
                </w:tcPr>
                <w:p w14:paraId="6C98A258" w14:textId="15D02FF4" w:rsidR="00354F51" w:rsidRDefault="00354F51" w:rsidP="00730C06">
                  <w:pPr>
                    <w:jc w:val="right"/>
                    <w:rPr>
                      <w:rFonts w:ascii="Arial" w:eastAsia="Times New Roman" w:hAnsi="Arial" w:cs="Arial"/>
                      <w:sz w:val="20"/>
                      <w:szCs w:val="20"/>
                      <w:lang w:eastAsia="et-EE"/>
                    </w:rPr>
                  </w:pPr>
                  <w:r w:rsidRPr="00631383">
                    <w:rPr>
                      <w:rFonts w:ascii="Arial" w:eastAsia="Times New Roman" w:hAnsi="Arial" w:cs="Arial"/>
                      <w:sz w:val="20"/>
                      <w:szCs w:val="20"/>
                      <w:lang w:eastAsia="et-EE"/>
                    </w:rPr>
                    <w:t>7</w:t>
                  </w:r>
                  <w:r w:rsidR="008070D3">
                    <w:rPr>
                      <w:rFonts w:ascii="Arial" w:eastAsia="Times New Roman" w:hAnsi="Arial" w:cs="Arial"/>
                      <w:sz w:val="20"/>
                      <w:szCs w:val="20"/>
                      <w:lang w:eastAsia="et-EE"/>
                    </w:rPr>
                    <w:t>8</w:t>
                  </w:r>
                  <w:r w:rsidRPr="00631383">
                    <w:rPr>
                      <w:rFonts w:ascii="Arial" w:eastAsia="Times New Roman" w:hAnsi="Arial" w:cs="Arial"/>
                      <w:sz w:val="20"/>
                      <w:szCs w:val="20"/>
                      <w:lang w:eastAsia="et-EE"/>
                    </w:rPr>
                    <w:t xml:space="preserve"> 0</w:t>
                  </w:r>
                  <w:r w:rsidR="008070D3">
                    <w:rPr>
                      <w:rFonts w:ascii="Arial" w:eastAsia="Times New Roman" w:hAnsi="Arial" w:cs="Arial"/>
                      <w:sz w:val="20"/>
                      <w:szCs w:val="20"/>
                      <w:lang w:eastAsia="et-EE"/>
                    </w:rPr>
                    <w:t>00</w:t>
                  </w:r>
                  <w:r w:rsidRPr="00631383">
                    <w:rPr>
                      <w:rFonts w:ascii="Arial" w:eastAsia="Times New Roman" w:hAnsi="Arial" w:cs="Arial"/>
                      <w:sz w:val="20"/>
                      <w:szCs w:val="20"/>
                      <w:lang w:eastAsia="et-EE"/>
                    </w:rPr>
                    <w:t>,</w:t>
                  </w:r>
                  <w:r w:rsidR="008070D3">
                    <w:rPr>
                      <w:rFonts w:ascii="Arial" w:eastAsia="Times New Roman" w:hAnsi="Arial" w:cs="Arial"/>
                      <w:sz w:val="20"/>
                      <w:szCs w:val="20"/>
                      <w:lang w:eastAsia="et-EE"/>
                    </w:rPr>
                    <w:t>00</w:t>
                  </w:r>
                  <w:r w:rsidRPr="00631383">
                    <w:rPr>
                      <w:rFonts w:ascii="Arial" w:eastAsia="Times New Roman" w:hAnsi="Arial" w:cs="Arial"/>
                      <w:sz w:val="20"/>
                      <w:szCs w:val="20"/>
                      <w:lang w:eastAsia="et-EE"/>
                    </w:rPr>
                    <w:t xml:space="preserve"> €</w:t>
                  </w:r>
                </w:p>
              </w:tc>
              <w:tc>
                <w:tcPr>
                  <w:tcW w:w="2984" w:type="dxa"/>
                </w:tcPr>
                <w:p w14:paraId="206873EB" w14:textId="6952AF33" w:rsidR="00354F51" w:rsidRPr="00631383" w:rsidRDefault="00E050D6" w:rsidP="00730C06">
                  <w:pPr>
                    <w:jc w:val="right"/>
                    <w:rPr>
                      <w:rFonts w:ascii="Arial" w:eastAsia="Times New Roman" w:hAnsi="Arial" w:cs="Arial"/>
                      <w:sz w:val="20"/>
                      <w:szCs w:val="20"/>
                      <w:lang w:eastAsia="et-EE"/>
                    </w:rPr>
                  </w:pPr>
                  <w:r>
                    <w:rPr>
                      <w:rFonts w:ascii="Arial" w:eastAsia="Times New Roman" w:hAnsi="Arial" w:cs="Arial"/>
                      <w:sz w:val="20"/>
                      <w:szCs w:val="20"/>
                      <w:lang w:eastAsia="et-EE"/>
                    </w:rPr>
                    <w:t>PRIA enda tööjõud</w:t>
                  </w:r>
                </w:p>
              </w:tc>
            </w:tr>
            <w:tr w:rsidR="00354F51" w14:paraId="1A809E70" w14:textId="4ADE29D0" w:rsidTr="55F7622E">
              <w:trPr>
                <w:trHeight w:val="240"/>
              </w:trPr>
              <w:tc>
                <w:tcPr>
                  <w:tcW w:w="3576" w:type="dxa"/>
                </w:tcPr>
                <w:p w14:paraId="27C93013" w14:textId="5FC4E8C8" w:rsidR="00354F51" w:rsidRDefault="00354F51" w:rsidP="00047914">
                  <w:pPr>
                    <w:rPr>
                      <w:rFonts w:ascii="Arial" w:eastAsia="Times New Roman" w:hAnsi="Arial" w:cs="Arial"/>
                      <w:sz w:val="20"/>
                      <w:szCs w:val="20"/>
                      <w:lang w:eastAsia="et-EE"/>
                    </w:rPr>
                  </w:pPr>
                  <w:r w:rsidRPr="001E699C">
                    <w:rPr>
                      <w:rFonts w:ascii="Arial" w:eastAsia="Times New Roman" w:hAnsi="Arial" w:cs="Arial"/>
                      <w:sz w:val="20"/>
                      <w:szCs w:val="20"/>
                      <w:lang w:eastAsia="et-EE"/>
                    </w:rPr>
                    <w:t>1 FTE (kaugseire ek</w:t>
                  </w:r>
                  <w:r>
                    <w:rPr>
                      <w:rFonts w:ascii="Arial" w:eastAsia="Times New Roman" w:hAnsi="Arial" w:cs="Arial"/>
                      <w:sz w:val="20"/>
                      <w:szCs w:val="20"/>
                      <w:lang w:eastAsia="et-EE"/>
                    </w:rPr>
                    <w:t>s</w:t>
                  </w:r>
                  <w:r w:rsidRPr="001E699C">
                    <w:rPr>
                      <w:rFonts w:ascii="Arial" w:eastAsia="Times New Roman" w:hAnsi="Arial" w:cs="Arial"/>
                      <w:sz w:val="20"/>
                      <w:szCs w:val="20"/>
                      <w:lang w:eastAsia="et-EE"/>
                    </w:rPr>
                    <w:t>pert)</w:t>
                  </w:r>
                </w:p>
              </w:tc>
              <w:tc>
                <w:tcPr>
                  <w:tcW w:w="2402" w:type="dxa"/>
                </w:tcPr>
                <w:p w14:paraId="6DBA2DEC" w14:textId="36EE1063" w:rsidR="00354F51" w:rsidRDefault="00354F51" w:rsidP="00730C06">
                  <w:pPr>
                    <w:jc w:val="right"/>
                    <w:rPr>
                      <w:rFonts w:ascii="Arial" w:eastAsia="Times New Roman" w:hAnsi="Arial" w:cs="Arial"/>
                      <w:sz w:val="20"/>
                      <w:szCs w:val="20"/>
                      <w:lang w:eastAsia="et-EE"/>
                    </w:rPr>
                  </w:pPr>
                  <w:r w:rsidRPr="00631383">
                    <w:rPr>
                      <w:rFonts w:ascii="Arial" w:eastAsia="Times New Roman" w:hAnsi="Arial" w:cs="Arial"/>
                      <w:sz w:val="20"/>
                      <w:szCs w:val="20"/>
                      <w:lang w:eastAsia="et-EE"/>
                    </w:rPr>
                    <w:t>7</w:t>
                  </w:r>
                  <w:r w:rsidR="008070D3">
                    <w:rPr>
                      <w:rFonts w:ascii="Arial" w:eastAsia="Times New Roman" w:hAnsi="Arial" w:cs="Arial"/>
                      <w:sz w:val="20"/>
                      <w:szCs w:val="20"/>
                      <w:lang w:eastAsia="et-EE"/>
                    </w:rPr>
                    <w:t>8</w:t>
                  </w:r>
                  <w:r w:rsidRPr="00631383">
                    <w:rPr>
                      <w:rFonts w:ascii="Arial" w:eastAsia="Times New Roman" w:hAnsi="Arial" w:cs="Arial"/>
                      <w:sz w:val="20"/>
                      <w:szCs w:val="20"/>
                      <w:lang w:eastAsia="et-EE"/>
                    </w:rPr>
                    <w:t xml:space="preserve"> 0</w:t>
                  </w:r>
                  <w:r w:rsidR="008070D3">
                    <w:rPr>
                      <w:rFonts w:ascii="Arial" w:eastAsia="Times New Roman" w:hAnsi="Arial" w:cs="Arial"/>
                      <w:sz w:val="20"/>
                      <w:szCs w:val="20"/>
                      <w:lang w:eastAsia="et-EE"/>
                    </w:rPr>
                    <w:t>00</w:t>
                  </w:r>
                  <w:r w:rsidRPr="00631383">
                    <w:rPr>
                      <w:rFonts w:ascii="Arial" w:eastAsia="Times New Roman" w:hAnsi="Arial" w:cs="Arial"/>
                      <w:sz w:val="20"/>
                      <w:szCs w:val="20"/>
                      <w:lang w:eastAsia="et-EE"/>
                    </w:rPr>
                    <w:t>,</w:t>
                  </w:r>
                  <w:r w:rsidR="008070D3">
                    <w:rPr>
                      <w:rFonts w:ascii="Arial" w:eastAsia="Times New Roman" w:hAnsi="Arial" w:cs="Arial"/>
                      <w:sz w:val="20"/>
                      <w:szCs w:val="20"/>
                      <w:lang w:eastAsia="et-EE"/>
                    </w:rPr>
                    <w:t>00</w:t>
                  </w:r>
                  <w:r w:rsidRPr="00631383">
                    <w:rPr>
                      <w:rFonts w:ascii="Arial" w:eastAsia="Times New Roman" w:hAnsi="Arial" w:cs="Arial"/>
                      <w:sz w:val="20"/>
                      <w:szCs w:val="20"/>
                      <w:lang w:eastAsia="et-EE"/>
                    </w:rPr>
                    <w:t xml:space="preserve"> €</w:t>
                  </w:r>
                </w:p>
              </w:tc>
              <w:tc>
                <w:tcPr>
                  <w:tcW w:w="2984" w:type="dxa"/>
                </w:tcPr>
                <w:p w14:paraId="47F6F9B0" w14:textId="1E50FA87" w:rsidR="00354F51" w:rsidRPr="00631383" w:rsidRDefault="00E050D6" w:rsidP="00730C06">
                  <w:pPr>
                    <w:jc w:val="right"/>
                    <w:rPr>
                      <w:rFonts w:ascii="Arial" w:eastAsia="Times New Roman" w:hAnsi="Arial" w:cs="Arial"/>
                      <w:sz w:val="20"/>
                      <w:szCs w:val="20"/>
                      <w:lang w:eastAsia="et-EE"/>
                    </w:rPr>
                  </w:pPr>
                  <w:r>
                    <w:rPr>
                      <w:rFonts w:ascii="Arial" w:eastAsia="Times New Roman" w:hAnsi="Arial" w:cs="Arial"/>
                      <w:sz w:val="20"/>
                      <w:szCs w:val="20"/>
                      <w:lang w:eastAsia="et-EE"/>
                    </w:rPr>
                    <w:t>Väljast sisse ostetav</w:t>
                  </w:r>
                </w:p>
              </w:tc>
            </w:tr>
            <w:tr w:rsidR="00354F51" w14:paraId="3960FAA8" w14:textId="4CD530FA" w:rsidTr="0D15E7F6">
              <w:trPr>
                <w:trHeight w:val="240"/>
              </w:trPr>
              <w:tc>
                <w:tcPr>
                  <w:tcW w:w="3576" w:type="dxa"/>
                </w:tcPr>
                <w:p w14:paraId="534AF126" w14:textId="2F86426D" w:rsidR="00354F51" w:rsidRDefault="00354F51" w:rsidP="00047914">
                  <w:pPr>
                    <w:rPr>
                      <w:rFonts w:ascii="Arial" w:eastAsia="Times New Roman" w:hAnsi="Arial" w:cs="Arial"/>
                      <w:sz w:val="20"/>
                      <w:szCs w:val="20"/>
                      <w:lang w:eastAsia="et-EE"/>
                    </w:rPr>
                  </w:pPr>
                  <w:r w:rsidRPr="00DD2C15">
                    <w:rPr>
                      <w:rFonts w:ascii="Arial" w:eastAsia="Times New Roman" w:hAnsi="Arial" w:cs="Arial"/>
                      <w:sz w:val="20"/>
                      <w:szCs w:val="20"/>
                      <w:lang w:eastAsia="et-EE"/>
                    </w:rPr>
                    <w:t>1 FTE (ruumiandmete ekspert)</w:t>
                  </w:r>
                </w:p>
              </w:tc>
              <w:tc>
                <w:tcPr>
                  <w:tcW w:w="2402" w:type="dxa"/>
                </w:tcPr>
                <w:p w14:paraId="6B911F0C" w14:textId="551830AD" w:rsidR="00354F51" w:rsidRDefault="00354F51" w:rsidP="00730C06">
                  <w:pPr>
                    <w:jc w:val="right"/>
                    <w:rPr>
                      <w:rFonts w:ascii="Arial" w:eastAsia="Times New Roman" w:hAnsi="Arial" w:cs="Arial"/>
                      <w:sz w:val="20"/>
                      <w:szCs w:val="20"/>
                      <w:lang w:eastAsia="et-EE"/>
                    </w:rPr>
                  </w:pPr>
                  <w:r w:rsidRPr="00631383">
                    <w:rPr>
                      <w:rFonts w:ascii="Arial" w:eastAsia="Times New Roman" w:hAnsi="Arial" w:cs="Arial"/>
                      <w:sz w:val="20"/>
                      <w:szCs w:val="20"/>
                      <w:lang w:eastAsia="et-EE"/>
                    </w:rPr>
                    <w:t>7</w:t>
                  </w:r>
                  <w:r w:rsidR="008070D3">
                    <w:rPr>
                      <w:rFonts w:ascii="Arial" w:eastAsia="Times New Roman" w:hAnsi="Arial" w:cs="Arial"/>
                      <w:sz w:val="20"/>
                      <w:szCs w:val="20"/>
                      <w:lang w:eastAsia="et-EE"/>
                    </w:rPr>
                    <w:t>8</w:t>
                  </w:r>
                  <w:r w:rsidRPr="00631383">
                    <w:rPr>
                      <w:rFonts w:ascii="Arial" w:eastAsia="Times New Roman" w:hAnsi="Arial" w:cs="Arial"/>
                      <w:sz w:val="20"/>
                      <w:szCs w:val="20"/>
                      <w:lang w:eastAsia="et-EE"/>
                    </w:rPr>
                    <w:t xml:space="preserve"> 0</w:t>
                  </w:r>
                  <w:r w:rsidR="008070D3">
                    <w:rPr>
                      <w:rFonts w:ascii="Arial" w:eastAsia="Times New Roman" w:hAnsi="Arial" w:cs="Arial"/>
                      <w:sz w:val="20"/>
                      <w:szCs w:val="20"/>
                      <w:lang w:eastAsia="et-EE"/>
                    </w:rPr>
                    <w:t>00</w:t>
                  </w:r>
                  <w:r w:rsidRPr="00631383">
                    <w:rPr>
                      <w:rFonts w:ascii="Arial" w:eastAsia="Times New Roman" w:hAnsi="Arial" w:cs="Arial"/>
                      <w:sz w:val="20"/>
                      <w:szCs w:val="20"/>
                      <w:lang w:eastAsia="et-EE"/>
                    </w:rPr>
                    <w:t>,</w:t>
                  </w:r>
                  <w:r w:rsidR="008070D3">
                    <w:rPr>
                      <w:rFonts w:ascii="Arial" w:eastAsia="Times New Roman" w:hAnsi="Arial" w:cs="Arial"/>
                      <w:sz w:val="20"/>
                      <w:szCs w:val="20"/>
                      <w:lang w:eastAsia="et-EE"/>
                    </w:rPr>
                    <w:t>00</w:t>
                  </w:r>
                  <w:r w:rsidRPr="00631383">
                    <w:rPr>
                      <w:rFonts w:ascii="Arial" w:eastAsia="Times New Roman" w:hAnsi="Arial" w:cs="Arial"/>
                      <w:sz w:val="20"/>
                      <w:szCs w:val="20"/>
                      <w:lang w:eastAsia="et-EE"/>
                    </w:rPr>
                    <w:t xml:space="preserve"> €</w:t>
                  </w:r>
                </w:p>
              </w:tc>
              <w:tc>
                <w:tcPr>
                  <w:tcW w:w="2984" w:type="dxa"/>
                </w:tcPr>
                <w:p w14:paraId="29C4BD11" w14:textId="7D69435D" w:rsidR="00354F51" w:rsidRPr="00631383" w:rsidRDefault="00E050D6" w:rsidP="00730C06">
                  <w:pPr>
                    <w:jc w:val="right"/>
                    <w:rPr>
                      <w:rFonts w:ascii="Arial" w:eastAsia="Times New Roman" w:hAnsi="Arial" w:cs="Arial"/>
                      <w:sz w:val="20"/>
                      <w:szCs w:val="20"/>
                      <w:lang w:eastAsia="et-EE"/>
                    </w:rPr>
                  </w:pPr>
                  <w:r>
                    <w:rPr>
                      <w:rFonts w:ascii="Arial" w:eastAsia="Times New Roman" w:hAnsi="Arial" w:cs="Arial"/>
                      <w:sz w:val="20"/>
                      <w:szCs w:val="20"/>
                      <w:lang w:eastAsia="et-EE"/>
                    </w:rPr>
                    <w:t>Väljast sisse ostetav</w:t>
                  </w:r>
                </w:p>
              </w:tc>
            </w:tr>
            <w:tr w:rsidR="00354F51" w14:paraId="0012326D" w14:textId="7684FD3D" w:rsidTr="00271D8E">
              <w:trPr>
                <w:trHeight w:val="231"/>
              </w:trPr>
              <w:tc>
                <w:tcPr>
                  <w:tcW w:w="3576" w:type="dxa"/>
                  <w:shd w:val="clear" w:color="auto" w:fill="D9D9D9" w:themeFill="background1" w:themeFillShade="D9"/>
                </w:tcPr>
                <w:p w14:paraId="587CDD11" w14:textId="2960A043" w:rsidR="00354F51" w:rsidRPr="00F55177" w:rsidRDefault="00354F51" w:rsidP="00047914">
                  <w:pPr>
                    <w:rPr>
                      <w:rFonts w:ascii="Arial" w:eastAsia="Times New Roman" w:hAnsi="Arial" w:cs="Arial"/>
                      <w:b/>
                      <w:bCs/>
                      <w:sz w:val="20"/>
                      <w:szCs w:val="20"/>
                      <w:lang w:eastAsia="et-EE"/>
                    </w:rPr>
                  </w:pPr>
                  <w:r w:rsidRPr="0FFC7E7F">
                    <w:rPr>
                      <w:rFonts w:ascii="Arial" w:eastAsia="Times New Roman" w:hAnsi="Arial" w:cs="Arial"/>
                      <w:b/>
                      <w:bCs/>
                      <w:sz w:val="20"/>
                      <w:szCs w:val="20"/>
                      <w:lang w:eastAsia="et-EE"/>
                    </w:rPr>
                    <w:t>Personalikulu kokku</w:t>
                  </w:r>
                </w:p>
              </w:tc>
              <w:tc>
                <w:tcPr>
                  <w:tcW w:w="2402" w:type="dxa"/>
                  <w:shd w:val="clear" w:color="auto" w:fill="D9D9D9" w:themeFill="background1" w:themeFillShade="D9"/>
                </w:tcPr>
                <w:p w14:paraId="068A3B50" w14:textId="3D8DDD1F" w:rsidR="00354F51" w:rsidRPr="006E53F6" w:rsidRDefault="00B32578" w:rsidP="00730C06">
                  <w:pPr>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300</w:t>
                  </w:r>
                  <w:r w:rsidR="009C4538">
                    <w:rPr>
                      <w:rFonts w:ascii="Arial" w:eastAsia="Times New Roman" w:hAnsi="Arial" w:cs="Arial"/>
                      <w:b/>
                      <w:bCs/>
                      <w:sz w:val="20"/>
                      <w:szCs w:val="20"/>
                      <w:lang w:eastAsia="et-EE"/>
                    </w:rPr>
                    <w:t> </w:t>
                  </w:r>
                  <w:r w:rsidR="009C4538" w:rsidRPr="009C4538">
                    <w:rPr>
                      <w:rFonts w:ascii="Arial" w:eastAsia="Times New Roman" w:hAnsi="Arial" w:cs="Arial"/>
                      <w:b/>
                      <w:bCs/>
                      <w:sz w:val="20"/>
                      <w:szCs w:val="20"/>
                      <w:lang w:eastAsia="et-EE"/>
                    </w:rPr>
                    <w:t>000</w:t>
                  </w:r>
                  <w:r w:rsidR="009C4538">
                    <w:rPr>
                      <w:rFonts w:ascii="Arial" w:eastAsia="Times New Roman" w:hAnsi="Arial" w:cs="Arial"/>
                      <w:b/>
                      <w:bCs/>
                      <w:sz w:val="20"/>
                      <w:szCs w:val="20"/>
                      <w:lang w:eastAsia="et-EE"/>
                    </w:rPr>
                    <w:t xml:space="preserve">,00 </w:t>
                  </w:r>
                  <w:r w:rsidR="00354F51" w:rsidRPr="006E53F6">
                    <w:rPr>
                      <w:rFonts w:ascii="Arial" w:eastAsia="Times New Roman" w:hAnsi="Arial" w:cs="Arial"/>
                      <w:b/>
                      <w:bCs/>
                      <w:sz w:val="20"/>
                      <w:szCs w:val="20"/>
                      <w:lang w:eastAsia="et-EE"/>
                    </w:rPr>
                    <w:t>€</w:t>
                  </w:r>
                </w:p>
              </w:tc>
              <w:tc>
                <w:tcPr>
                  <w:tcW w:w="2984" w:type="dxa"/>
                  <w:shd w:val="clear" w:color="auto" w:fill="D9D9D9" w:themeFill="background1" w:themeFillShade="D9"/>
                </w:tcPr>
                <w:p w14:paraId="66F415D4" w14:textId="77777777" w:rsidR="00354F51" w:rsidRPr="00095F88" w:rsidRDefault="00354F51" w:rsidP="00730C06">
                  <w:pPr>
                    <w:jc w:val="right"/>
                    <w:rPr>
                      <w:rFonts w:ascii="Arial" w:eastAsia="Times New Roman" w:hAnsi="Arial" w:cs="Arial"/>
                      <w:b/>
                      <w:bCs/>
                      <w:sz w:val="20"/>
                      <w:szCs w:val="20"/>
                      <w:lang w:eastAsia="et-EE"/>
                    </w:rPr>
                  </w:pPr>
                </w:p>
              </w:tc>
            </w:tr>
            <w:tr w:rsidR="00354F51" w14:paraId="61D1A449" w14:textId="57B88D54" w:rsidTr="00271D8E">
              <w:trPr>
                <w:trHeight w:val="231"/>
              </w:trPr>
              <w:tc>
                <w:tcPr>
                  <w:tcW w:w="3576" w:type="dxa"/>
                </w:tcPr>
                <w:p w14:paraId="55252237" w14:textId="223F3F9E" w:rsidR="00354F51" w:rsidRDefault="00354F51" w:rsidP="00047914">
                  <w:pPr>
                    <w:rPr>
                      <w:rFonts w:ascii="Arial" w:eastAsia="Times New Roman" w:hAnsi="Arial" w:cs="Arial"/>
                      <w:sz w:val="20"/>
                      <w:szCs w:val="20"/>
                      <w:lang w:eastAsia="et-EE"/>
                    </w:rPr>
                  </w:pPr>
                  <w:r w:rsidRPr="00C63A9A">
                    <w:rPr>
                      <w:rFonts w:ascii="Arial" w:eastAsia="Times New Roman" w:hAnsi="Arial" w:cs="Arial"/>
                      <w:sz w:val="20"/>
                      <w:szCs w:val="20"/>
                      <w:lang w:eastAsia="et-EE"/>
                    </w:rPr>
                    <w:t xml:space="preserve">1 FTE arendaja  </w:t>
                  </w:r>
                </w:p>
              </w:tc>
              <w:tc>
                <w:tcPr>
                  <w:tcW w:w="2402" w:type="dxa"/>
                </w:tcPr>
                <w:p w14:paraId="286FBDD0" w14:textId="0AA01544" w:rsidR="00354F51" w:rsidRDefault="00354F51" w:rsidP="00730C06">
                  <w:pPr>
                    <w:jc w:val="right"/>
                    <w:rPr>
                      <w:rFonts w:ascii="Arial" w:eastAsia="Times New Roman" w:hAnsi="Arial" w:cs="Arial"/>
                      <w:sz w:val="20"/>
                      <w:szCs w:val="20"/>
                      <w:lang w:eastAsia="et-EE"/>
                    </w:rPr>
                  </w:pPr>
                  <w:r w:rsidRPr="00063AC6">
                    <w:rPr>
                      <w:rFonts w:ascii="Arial" w:eastAsia="Times New Roman" w:hAnsi="Arial" w:cs="Arial"/>
                      <w:sz w:val="20"/>
                      <w:szCs w:val="20"/>
                      <w:lang w:eastAsia="et-EE"/>
                    </w:rPr>
                    <w:t>1</w:t>
                  </w:r>
                  <w:r w:rsidR="0027578E">
                    <w:rPr>
                      <w:rFonts w:ascii="Arial" w:eastAsia="Times New Roman" w:hAnsi="Arial" w:cs="Arial"/>
                      <w:sz w:val="20"/>
                      <w:szCs w:val="20"/>
                      <w:lang w:eastAsia="et-EE"/>
                    </w:rPr>
                    <w:t>70</w:t>
                  </w:r>
                  <w:r w:rsidRPr="00063AC6">
                    <w:rPr>
                      <w:rFonts w:ascii="Arial" w:eastAsia="Times New Roman" w:hAnsi="Arial" w:cs="Arial"/>
                      <w:sz w:val="20"/>
                      <w:szCs w:val="20"/>
                      <w:lang w:eastAsia="et-EE"/>
                    </w:rPr>
                    <w:t xml:space="preserve"> </w:t>
                  </w:r>
                  <w:r w:rsidR="009C4538">
                    <w:rPr>
                      <w:rFonts w:ascii="Arial" w:eastAsia="Times New Roman" w:hAnsi="Arial" w:cs="Arial"/>
                      <w:sz w:val="20"/>
                      <w:szCs w:val="20"/>
                      <w:lang w:eastAsia="et-EE"/>
                    </w:rPr>
                    <w:t>000</w:t>
                  </w:r>
                  <w:r w:rsidRPr="00063AC6">
                    <w:rPr>
                      <w:rFonts w:ascii="Arial" w:eastAsia="Times New Roman" w:hAnsi="Arial" w:cs="Arial"/>
                      <w:sz w:val="20"/>
                      <w:szCs w:val="20"/>
                      <w:lang w:eastAsia="et-EE"/>
                    </w:rPr>
                    <w:t>,</w:t>
                  </w:r>
                  <w:r w:rsidR="009C4538">
                    <w:rPr>
                      <w:rFonts w:ascii="Arial" w:eastAsia="Times New Roman" w:hAnsi="Arial" w:cs="Arial"/>
                      <w:sz w:val="20"/>
                      <w:szCs w:val="20"/>
                      <w:lang w:eastAsia="et-EE"/>
                    </w:rPr>
                    <w:t>00</w:t>
                  </w:r>
                  <w:r w:rsidRPr="00063AC6">
                    <w:rPr>
                      <w:rFonts w:ascii="Arial" w:eastAsia="Times New Roman" w:hAnsi="Arial" w:cs="Arial"/>
                      <w:sz w:val="20"/>
                      <w:szCs w:val="20"/>
                      <w:lang w:eastAsia="et-EE"/>
                    </w:rPr>
                    <w:t xml:space="preserve"> €</w:t>
                  </w:r>
                </w:p>
              </w:tc>
              <w:tc>
                <w:tcPr>
                  <w:tcW w:w="2984" w:type="dxa"/>
                </w:tcPr>
                <w:p w14:paraId="5E12B352" w14:textId="4A4A3A8D" w:rsidR="00354F51" w:rsidRPr="00063AC6" w:rsidRDefault="00E050D6" w:rsidP="00730C06">
                  <w:pPr>
                    <w:jc w:val="right"/>
                    <w:rPr>
                      <w:rFonts w:ascii="Arial" w:eastAsia="Times New Roman" w:hAnsi="Arial" w:cs="Arial"/>
                      <w:sz w:val="20"/>
                      <w:szCs w:val="20"/>
                      <w:lang w:eastAsia="et-EE"/>
                    </w:rPr>
                  </w:pPr>
                  <w:r>
                    <w:rPr>
                      <w:rFonts w:ascii="Arial" w:eastAsia="Times New Roman" w:hAnsi="Arial" w:cs="Arial"/>
                      <w:sz w:val="20"/>
                      <w:szCs w:val="20"/>
                      <w:lang w:eastAsia="et-EE"/>
                    </w:rPr>
                    <w:t>Väljast sisse ostetav</w:t>
                  </w:r>
                </w:p>
              </w:tc>
            </w:tr>
            <w:tr w:rsidR="00354F51" w14:paraId="08BD482B" w14:textId="51804D58" w:rsidTr="00271D8E">
              <w:trPr>
                <w:trHeight w:val="231"/>
              </w:trPr>
              <w:tc>
                <w:tcPr>
                  <w:tcW w:w="3576" w:type="dxa"/>
                </w:tcPr>
                <w:p w14:paraId="2901C379" w14:textId="510F4CB2" w:rsidR="00354F51" w:rsidRDefault="00354F51" w:rsidP="00047914">
                  <w:pPr>
                    <w:rPr>
                      <w:rFonts w:ascii="Arial" w:eastAsia="Times New Roman" w:hAnsi="Arial" w:cs="Arial"/>
                      <w:sz w:val="20"/>
                      <w:szCs w:val="20"/>
                      <w:lang w:eastAsia="et-EE"/>
                    </w:rPr>
                  </w:pPr>
                  <w:r w:rsidRPr="00063AC6">
                    <w:rPr>
                      <w:rFonts w:ascii="Arial" w:eastAsia="Times New Roman" w:hAnsi="Arial" w:cs="Arial"/>
                      <w:sz w:val="20"/>
                      <w:szCs w:val="20"/>
                      <w:lang w:eastAsia="et-EE"/>
                    </w:rPr>
                    <w:t>Tehniline IT arhitekt (0,2 kohta)</w:t>
                  </w:r>
                </w:p>
              </w:tc>
              <w:tc>
                <w:tcPr>
                  <w:tcW w:w="2402" w:type="dxa"/>
                </w:tcPr>
                <w:p w14:paraId="43B4C383" w14:textId="0B6DDBE0" w:rsidR="00354F51" w:rsidRDefault="00354F51" w:rsidP="00730C06">
                  <w:pPr>
                    <w:jc w:val="right"/>
                    <w:rPr>
                      <w:rFonts w:ascii="Arial" w:eastAsia="Times New Roman" w:hAnsi="Arial" w:cs="Arial"/>
                      <w:sz w:val="20"/>
                      <w:szCs w:val="20"/>
                      <w:lang w:eastAsia="et-EE"/>
                    </w:rPr>
                  </w:pPr>
                  <w:r w:rsidRPr="00063AC6">
                    <w:rPr>
                      <w:rFonts w:ascii="Arial" w:eastAsia="Times New Roman" w:hAnsi="Arial" w:cs="Arial"/>
                      <w:sz w:val="20"/>
                      <w:szCs w:val="20"/>
                      <w:lang w:eastAsia="et-EE"/>
                    </w:rPr>
                    <w:t>3</w:t>
                  </w:r>
                  <w:r w:rsidR="0027578E">
                    <w:rPr>
                      <w:rFonts w:ascii="Arial" w:eastAsia="Times New Roman" w:hAnsi="Arial" w:cs="Arial"/>
                      <w:sz w:val="20"/>
                      <w:szCs w:val="20"/>
                      <w:lang w:eastAsia="et-EE"/>
                    </w:rPr>
                    <w:t>5</w:t>
                  </w:r>
                  <w:r w:rsidRPr="00063AC6">
                    <w:rPr>
                      <w:rFonts w:ascii="Arial" w:eastAsia="Times New Roman" w:hAnsi="Arial" w:cs="Arial"/>
                      <w:sz w:val="20"/>
                      <w:szCs w:val="20"/>
                      <w:lang w:eastAsia="et-EE"/>
                    </w:rPr>
                    <w:t> </w:t>
                  </w:r>
                  <w:r w:rsidR="009C4538">
                    <w:rPr>
                      <w:rFonts w:ascii="Arial" w:eastAsia="Times New Roman" w:hAnsi="Arial" w:cs="Arial"/>
                      <w:sz w:val="20"/>
                      <w:szCs w:val="20"/>
                      <w:lang w:eastAsia="et-EE"/>
                    </w:rPr>
                    <w:t>000</w:t>
                  </w:r>
                  <w:r w:rsidRPr="00063AC6">
                    <w:rPr>
                      <w:rFonts w:ascii="Arial" w:eastAsia="Times New Roman" w:hAnsi="Arial" w:cs="Arial"/>
                      <w:sz w:val="20"/>
                      <w:szCs w:val="20"/>
                      <w:lang w:eastAsia="et-EE"/>
                    </w:rPr>
                    <w:t>,</w:t>
                  </w:r>
                  <w:r w:rsidR="009C4538">
                    <w:rPr>
                      <w:rFonts w:ascii="Arial" w:eastAsia="Times New Roman" w:hAnsi="Arial" w:cs="Arial"/>
                      <w:sz w:val="20"/>
                      <w:szCs w:val="20"/>
                      <w:lang w:eastAsia="et-EE"/>
                    </w:rPr>
                    <w:t>00</w:t>
                  </w:r>
                  <w:r w:rsidRPr="00063AC6">
                    <w:rPr>
                      <w:rFonts w:ascii="Arial" w:eastAsia="Times New Roman" w:hAnsi="Arial" w:cs="Arial"/>
                      <w:sz w:val="20"/>
                      <w:szCs w:val="20"/>
                      <w:lang w:eastAsia="et-EE"/>
                    </w:rPr>
                    <w:t xml:space="preserve"> €</w:t>
                  </w:r>
                </w:p>
              </w:tc>
              <w:tc>
                <w:tcPr>
                  <w:tcW w:w="2984" w:type="dxa"/>
                </w:tcPr>
                <w:p w14:paraId="42241311" w14:textId="1CB4FF21" w:rsidR="00354F51" w:rsidRPr="00063AC6" w:rsidRDefault="00E050D6" w:rsidP="00730C06">
                  <w:pPr>
                    <w:jc w:val="right"/>
                    <w:rPr>
                      <w:rFonts w:ascii="Arial" w:eastAsia="Times New Roman" w:hAnsi="Arial" w:cs="Arial"/>
                      <w:sz w:val="20"/>
                      <w:szCs w:val="20"/>
                      <w:lang w:eastAsia="et-EE"/>
                    </w:rPr>
                  </w:pPr>
                  <w:r>
                    <w:rPr>
                      <w:rFonts w:ascii="Arial" w:eastAsia="Times New Roman" w:hAnsi="Arial" w:cs="Arial"/>
                      <w:sz w:val="20"/>
                      <w:szCs w:val="20"/>
                      <w:lang w:eastAsia="et-EE"/>
                    </w:rPr>
                    <w:t>Väljast sisse ostetav</w:t>
                  </w:r>
                </w:p>
              </w:tc>
            </w:tr>
            <w:tr w:rsidR="00354F51" w14:paraId="2EA44C01" w14:textId="135FFDCC" w:rsidTr="00271D8E">
              <w:trPr>
                <w:trHeight w:val="231"/>
              </w:trPr>
              <w:tc>
                <w:tcPr>
                  <w:tcW w:w="3576" w:type="dxa"/>
                </w:tcPr>
                <w:p w14:paraId="1B2F7161" w14:textId="573D78DE" w:rsidR="00354F51" w:rsidRDefault="00354F51" w:rsidP="00047914">
                  <w:pPr>
                    <w:rPr>
                      <w:rFonts w:ascii="Arial" w:eastAsia="Times New Roman" w:hAnsi="Arial" w:cs="Arial"/>
                      <w:sz w:val="20"/>
                      <w:szCs w:val="20"/>
                      <w:lang w:eastAsia="et-EE"/>
                    </w:rPr>
                  </w:pPr>
                  <w:proofErr w:type="spellStart"/>
                  <w:r w:rsidRPr="4E29D2A0">
                    <w:rPr>
                      <w:rFonts w:ascii="Arial" w:eastAsia="Times New Roman" w:hAnsi="Arial" w:cs="Arial"/>
                      <w:sz w:val="20"/>
                      <w:szCs w:val="20"/>
                      <w:lang w:eastAsia="et-EE"/>
                    </w:rPr>
                    <w:t>Sysop</w:t>
                  </w:r>
                  <w:proofErr w:type="spellEnd"/>
                  <w:r w:rsidRPr="4E29D2A0">
                    <w:rPr>
                      <w:rFonts w:ascii="Arial" w:eastAsia="Times New Roman" w:hAnsi="Arial" w:cs="Arial"/>
                      <w:sz w:val="20"/>
                      <w:szCs w:val="20"/>
                      <w:lang w:eastAsia="et-EE"/>
                    </w:rPr>
                    <w:t xml:space="preserve"> (0,2 kohta)</w:t>
                  </w:r>
                </w:p>
              </w:tc>
              <w:tc>
                <w:tcPr>
                  <w:tcW w:w="2402" w:type="dxa"/>
                </w:tcPr>
                <w:p w14:paraId="061D5721" w14:textId="5479A78B" w:rsidR="00354F51" w:rsidRDefault="00354F51" w:rsidP="00730C06">
                  <w:pPr>
                    <w:jc w:val="right"/>
                    <w:rPr>
                      <w:rFonts w:ascii="Arial" w:eastAsia="Times New Roman" w:hAnsi="Arial" w:cs="Arial"/>
                      <w:sz w:val="20"/>
                      <w:szCs w:val="20"/>
                      <w:lang w:eastAsia="et-EE"/>
                    </w:rPr>
                  </w:pPr>
                  <w:r w:rsidRPr="00926207">
                    <w:rPr>
                      <w:rFonts w:ascii="Arial" w:eastAsia="Times New Roman" w:hAnsi="Arial" w:cs="Arial"/>
                      <w:sz w:val="20"/>
                      <w:szCs w:val="20"/>
                      <w:lang w:eastAsia="et-EE"/>
                    </w:rPr>
                    <w:t>3</w:t>
                  </w:r>
                  <w:r w:rsidR="0027578E">
                    <w:rPr>
                      <w:rFonts w:ascii="Arial" w:eastAsia="Times New Roman" w:hAnsi="Arial" w:cs="Arial"/>
                      <w:sz w:val="20"/>
                      <w:szCs w:val="20"/>
                      <w:lang w:eastAsia="et-EE"/>
                    </w:rPr>
                    <w:t>5</w:t>
                  </w:r>
                  <w:r w:rsidRPr="00926207">
                    <w:rPr>
                      <w:rFonts w:ascii="Arial" w:eastAsia="Times New Roman" w:hAnsi="Arial" w:cs="Arial"/>
                      <w:sz w:val="20"/>
                      <w:szCs w:val="20"/>
                      <w:lang w:eastAsia="et-EE"/>
                    </w:rPr>
                    <w:t> </w:t>
                  </w:r>
                  <w:r w:rsidR="009C4538">
                    <w:rPr>
                      <w:rFonts w:ascii="Arial" w:eastAsia="Times New Roman" w:hAnsi="Arial" w:cs="Arial"/>
                      <w:sz w:val="20"/>
                      <w:szCs w:val="20"/>
                      <w:lang w:eastAsia="et-EE"/>
                    </w:rPr>
                    <w:t>000</w:t>
                  </w:r>
                  <w:r w:rsidRPr="00926207">
                    <w:rPr>
                      <w:rFonts w:ascii="Arial" w:eastAsia="Times New Roman" w:hAnsi="Arial" w:cs="Arial"/>
                      <w:sz w:val="20"/>
                      <w:szCs w:val="20"/>
                      <w:lang w:eastAsia="et-EE"/>
                    </w:rPr>
                    <w:t>,</w:t>
                  </w:r>
                  <w:r w:rsidR="009C4538">
                    <w:rPr>
                      <w:rFonts w:ascii="Arial" w:eastAsia="Times New Roman" w:hAnsi="Arial" w:cs="Arial"/>
                      <w:sz w:val="20"/>
                      <w:szCs w:val="20"/>
                      <w:lang w:eastAsia="et-EE"/>
                    </w:rPr>
                    <w:t>00</w:t>
                  </w:r>
                  <w:r w:rsidRPr="00926207">
                    <w:rPr>
                      <w:rFonts w:ascii="Arial" w:eastAsia="Times New Roman" w:hAnsi="Arial" w:cs="Arial"/>
                      <w:sz w:val="20"/>
                      <w:szCs w:val="20"/>
                      <w:lang w:eastAsia="et-EE"/>
                    </w:rPr>
                    <w:t xml:space="preserve"> €</w:t>
                  </w:r>
                </w:p>
              </w:tc>
              <w:tc>
                <w:tcPr>
                  <w:tcW w:w="2984" w:type="dxa"/>
                </w:tcPr>
                <w:p w14:paraId="64983195" w14:textId="66AC4889" w:rsidR="00354F51" w:rsidRPr="00926207" w:rsidRDefault="00E050D6" w:rsidP="00730C06">
                  <w:pPr>
                    <w:jc w:val="right"/>
                    <w:rPr>
                      <w:rFonts w:ascii="Arial" w:eastAsia="Times New Roman" w:hAnsi="Arial" w:cs="Arial"/>
                      <w:sz w:val="20"/>
                      <w:szCs w:val="20"/>
                      <w:lang w:eastAsia="et-EE"/>
                    </w:rPr>
                  </w:pPr>
                  <w:r>
                    <w:rPr>
                      <w:rFonts w:ascii="Arial" w:eastAsia="Times New Roman" w:hAnsi="Arial" w:cs="Arial"/>
                      <w:sz w:val="20"/>
                      <w:szCs w:val="20"/>
                      <w:lang w:eastAsia="et-EE"/>
                    </w:rPr>
                    <w:t>Väljast sisse ostetav</w:t>
                  </w:r>
                </w:p>
              </w:tc>
            </w:tr>
            <w:tr w:rsidR="00354F51" w14:paraId="33343EA9" w14:textId="2319DCA4" w:rsidTr="00271D8E">
              <w:trPr>
                <w:trHeight w:val="231"/>
              </w:trPr>
              <w:tc>
                <w:tcPr>
                  <w:tcW w:w="3576" w:type="dxa"/>
                </w:tcPr>
                <w:p w14:paraId="3F18DBF8" w14:textId="5BEFEF5A" w:rsidR="00354F51" w:rsidRDefault="00354F51" w:rsidP="00047914">
                  <w:pPr>
                    <w:rPr>
                      <w:rFonts w:ascii="Arial" w:eastAsia="Times New Roman" w:hAnsi="Arial" w:cs="Arial"/>
                      <w:sz w:val="20"/>
                      <w:szCs w:val="20"/>
                      <w:lang w:eastAsia="et-EE"/>
                    </w:rPr>
                  </w:pPr>
                  <w:r w:rsidRPr="00926207">
                    <w:rPr>
                      <w:rFonts w:ascii="Arial" w:eastAsia="Times New Roman" w:hAnsi="Arial" w:cs="Arial"/>
                      <w:sz w:val="20"/>
                      <w:szCs w:val="20"/>
                      <w:lang w:eastAsia="et-EE"/>
                    </w:rPr>
                    <w:t>Taristu (tehnilise platvormi kulu)</w:t>
                  </w:r>
                </w:p>
              </w:tc>
              <w:tc>
                <w:tcPr>
                  <w:tcW w:w="2402" w:type="dxa"/>
                </w:tcPr>
                <w:p w14:paraId="37BB9AF3" w14:textId="3E136A56" w:rsidR="00354F51" w:rsidRDefault="0027578E" w:rsidP="00730C06">
                  <w:pPr>
                    <w:jc w:val="right"/>
                    <w:rPr>
                      <w:rFonts w:ascii="Arial" w:eastAsia="Times New Roman" w:hAnsi="Arial" w:cs="Arial"/>
                      <w:sz w:val="20"/>
                      <w:szCs w:val="20"/>
                      <w:lang w:eastAsia="et-EE"/>
                    </w:rPr>
                  </w:pPr>
                  <w:r>
                    <w:rPr>
                      <w:rFonts w:ascii="Arial" w:eastAsia="Times New Roman" w:hAnsi="Arial" w:cs="Arial"/>
                      <w:sz w:val="20"/>
                      <w:szCs w:val="20"/>
                      <w:lang w:eastAsia="et-EE"/>
                    </w:rPr>
                    <w:t>40</w:t>
                  </w:r>
                  <w:r w:rsidR="00354F51" w:rsidRPr="008E697C">
                    <w:rPr>
                      <w:rFonts w:ascii="Arial" w:eastAsia="Times New Roman" w:hAnsi="Arial" w:cs="Arial"/>
                      <w:sz w:val="20"/>
                      <w:szCs w:val="20"/>
                      <w:lang w:eastAsia="et-EE"/>
                    </w:rPr>
                    <w:t xml:space="preserve"> </w:t>
                  </w:r>
                  <w:r w:rsidR="009C4538">
                    <w:rPr>
                      <w:rFonts w:ascii="Arial" w:eastAsia="Times New Roman" w:hAnsi="Arial" w:cs="Arial"/>
                      <w:sz w:val="20"/>
                      <w:szCs w:val="20"/>
                      <w:lang w:eastAsia="et-EE"/>
                    </w:rPr>
                    <w:t>0</w:t>
                  </w:r>
                  <w:r w:rsidR="00354F51" w:rsidRPr="008E697C">
                    <w:rPr>
                      <w:rFonts w:ascii="Arial" w:eastAsia="Times New Roman" w:hAnsi="Arial" w:cs="Arial"/>
                      <w:sz w:val="20"/>
                      <w:szCs w:val="20"/>
                      <w:lang w:eastAsia="et-EE"/>
                    </w:rPr>
                    <w:t>00,00 €</w:t>
                  </w:r>
                </w:p>
              </w:tc>
              <w:tc>
                <w:tcPr>
                  <w:tcW w:w="2984" w:type="dxa"/>
                </w:tcPr>
                <w:p w14:paraId="323257EB" w14:textId="7A67AEC5" w:rsidR="00354F51" w:rsidRPr="008E697C" w:rsidRDefault="00E050D6" w:rsidP="00730C06">
                  <w:pPr>
                    <w:jc w:val="right"/>
                    <w:rPr>
                      <w:rFonts w:ascii="Arial" w:eastAsia="Times New Roman" w:hAnsi="Arial" w:cs="Arial"/>
                      <w:sz w:val="20"/>
                      <w:szCs w:val="20"/>
                      <w:lang w:eastAsia="et-EE"/>
                    </w:rPr>
                  </w:pPr>
                  <w:r>
                    <w:rPr>
                      <w:rFonts w:ascii="Arial" w:eastAsia="Times New Roman" w:hAnsi="Arial" w:cs="Arial"/>
                      <w:sz w:val="20"/>
                      <w:szCs w:val="20"/>
                      <w:lang w:eastAsia="et-EE"/>
                    </w:rPr>
                    <w:t>Väljast sisse ostetav</w:t>
                  </w:r>
                </w:p>
              </w:tc>
            </w:tr>
            <w:tr w:rsidR="00354F51" w14:paraId="6BA5A5DC" w14:textId="1C3F4EA3" w:rsidTr="00271D8E">
              <w:trPr>
                <w:trHeight w:val="231"/>
              </w:trPr>
              <w:tc>
                <w:tcPr>
                  <w:tcW w:w="3576" w:type="dxa"/>
                </w:tcPr>
                <w:p w14:paraId="4298688D" w14:textId="787398CD" w:rsidR="00354F51" w:rsidRDefault="00354F51" w:rsidP="00047914">
                  <w:pPr>
                    <w:rPr>
                      <w:rFonts w:ascii="Arial" w:eastAsia="Times New Roman" w:hAnsi="Arial" w:cs="Arial"/>
                      <w:sz w:val="20"/>
                      <w:szCs w:val="20"/>
                      <w:lang w:eastAsia="et-EE"/>
                    </w:rPr>
                  </w:pPr>
                  <w:r w:rsidRPr="008E697C">
                    <w:rPr>
                      <w:rFonts w:ascii="Arial" w:eastAsia="Times New Roman" w:hAnsi="Arial" w:cs="Arial"/>
                      <w:sz w:val="20"/>
                      <w:szCs w:val="20"/>
                      <w:lang w:eastAsia="et-EE"/>
                    </w:rPr>
                    <w:t xml:space="preserve">Kommertssatelliidi andmete ostmine  </w:t>
                  </w:r>
                </w:p>
              </w:tc>
              <w:tc>
                <w:tcPr>
                  <w:tcW w:w="2402" w:type="dxa"/>
                </w:tcPr>
                <w:p w14:paraId="033D8F0D" w14:textId="09CC780C" w:rsidR="00354F51" w:rsidRDefault="00354F51" w:rsidP="00730C06">
                  <w:pPr>
                    <w:jc w:val="right"/>
                    <w:rPr>
                      <w:rFonts w:ascii="Arial" w:eastAsia="Times New Roman" w:hAnsi="Arial" w:cs="Arial"/>
                      <w:sz w:val="20"/>
                      <w:szCs w:val="20"/>
                      <w:lang w:eastAsia="et-EE"/>
                    </w:rPr>
                  </w:pPr>
                  <w:r w:rsidRPr="007373DC">
                    <w:rPr>
                      <w:rFonts w:ascii="Arial" w:eastAsia="Times New Roman" w:hAnsi="Arial" w:cs="Arial"/>
                      <w:sz w:val="20"/>
                      <w:szCs w:val="20"/>
                      <w:lang w:eastAsia="et-EE"/>
                    </w:rPr>
                    <w:t>62</w:t>
                  </w:r>
                  <w:r w:rsidR="00B102BC">
                    <w:rPr>
                      <w:rFonts w:ascii="Arial" w:eastAsia="Times New Roman" w:hAnsi="Arial" w:cs="Arial"/>
                      <w:sz w:val="20"/>
                      <w:szCs w:val="20"/>
                      <w:lang w:eastAsia="et-EE"/>
                    </w:rPr>
                    <w:t>0</w:t>
                  </w:r>
                  <w:r w:rsidRPr="007373DC">
                    <w:rPr>
                      <w:rFonts w:ascii="Arial" w:eastAsia="Times New Roman" w:hAnsi="Arial" w:cs="Arial"/>
                      <w:sz w:val="20"/>
                      <w:szCs w:val="20"/>
                      <w:lang w:eastAsia="et-EE"/>
                    </w:rPr>
                    <w:t xml:space="preserve"> 000,00</w:t>
                  </w:r>
                  <w:r>
                    <w:rPr>
                      <w:rFonts w:ascii="Arial" w:eastAsia="Times New Roman" w:hAnsi="Arial" w:cs="Arial"/>
                      <w:sz w:val="20"/>
                      <w:szCs w:val="20"/>
                      <w:lang w:eastAsia="et-EE"/>
                    </w:rPr>
                    <w:t xml:space="preserve"> €</w:t>
                  </w:r>
                </w:p>
              </w:tc>
              <w:tc>
                <w:tcPr>
                  <w:tcW w:w="2984" w:type="dxa"/>
                </w:tcPr>
                <w:p w14:paraId="43B888AC" w14:textId="6C8C758B" w:rsidR="00354F51" w:rsidRPr="007373DC" w:rsidRDefault="00AA0921" w:rsidP="00730C06">
                  <w:pPr>
                    <w:jc w:val="right"/>
                    <w:rPr>
                      <w:rFonts w:ascii="Arial" w:eastAsia="Times New Roman" w:hAnsi="Arial" w:cs="Arial"/>
                      <w:sz w:val="20"/>
                      <w:szCs w:val="20"/>
                      <w:lang w:eastAsia="et-EE"/>
                    </w:rPr>
                  </w:pPr>
                  <w:r>
                    <w:rPr>
                      <w:rFonts w:ascii="Arial" w:eastAsia="Times New Roman" w:hAnsi="Arial" w:cs="Arial"/>
                      <w:sz w:val="20"/>
                      <w:szCs w:val="20"/>
                      <w:lang w:eastAsia="et-EE"/>
                    </w:rPr>
                    <w:t>Väljast sisse ostetav</w:t>
                  </w:r>
                </w:p>
              </w:tc>
            </w:tr>
            <w:tr w:rsidR="00354F51" w14:paraId="3ADC3001" w14:textId="7CF005B8" w:rsidTr="00271D8E">
              <w:trPr>
                <w:trHeight w:val="231"/>
              </w:trPr>
              <w:tc>
                <w:tcPr>
                  <w:tcW w:w="3576" w:type="dxa"/>
                  <w:shd w:val="clear" w:color="auto" w:fill="D9D9D9" w:themeFill="background1" w:themeFillShade="D9"/>
                </w:tcPr>
                <w:p w14:paraId="2A8C8E9D" w14:textId="79A47BCB" w:rsidR="00354F51" w:rsidRDefault="00354F51" w:rsidP="00047914">
                  <w:pPr>
                    <w:rPr>
                      <w:rFonts w:ascii="Arial" w:eastAsia="Times New Roman" w:hAnsi="Arial" w:cs="Arial"/>
                      <w:sz w:val="20"/>
                      <w:szCs w:val="20"/>
                      <w:lang w:eastAsia="et-EE"/>
                    </w:rPr>
                  </w:pPr>
                  <w:r w:rsidRPr="00C93416">
                    <w:rPr>
                      <w:rFonts w:ascii="Arial" w:eastAsia="Times New Roman" w:hAnsi="Arial" w:cs="Arial"/>
                      <w:sz w:val="20"/>
                      <w:szCs w:val="20"/>
                      <w:lang w:eastAsia="et-EE"/>
                    </w:rPr>
                    <w:t>Arenduskulu kokku</w:t>
                  </w:r>
                </w:p>
              </w:tc>
              <w:tc>
                <w:tcPr>
                  <w:tcW w:w="2402" w:type="dxa"/>
                  <w:shd w:val="clear" w:color="auto" w:fill="D9D9D9" w:themeFill="background1" w:themeFillShade="D9"/>
                </w:tcPr>
                <w:p w14:paraId="058E3036" w14:textId="65A21E4F" w:rsidR="00354F51" w:rsidRPr="00AB7B54" w:rsidRDefault="00B102BC" w:rsidP="00730C06">
                  <w:pPr>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900</w:t>
                  </w:r>
                  <w:r w:rsidR="00F7389D">
                    <w:rPr>
                      <w:rFonts w:ascii="Arial" w:eastAsia="Times New Roman" w:hAnsi="Arial" w:cs="Arial"/>
                      <w:b/>
                      <w:bCs/>
                      <w:sz w:val="20"/>
                      <w:szCs w:val="20"/>
                      <w:lang w:eastAsia="et-EE"/>
                    </w:rPr>
                    <w:t> 000,00</w:t>
                  </w:r>
                  <w:r w:rsidR="00354F51" w:rsidRPr="00AB7B54">
                    <w:rPr>
                      <w:rFonts w:ascii="Arial" w:eastAsia="Times New Roman" w:hAnsi="Arial" w:cs="Arial"/>
                      <w:b/>
                      <w:bCs/>
                      <w:sz w:val="20"/>
                      <w:szCs w:val="20"/>
                      <w:lang w:eastAsia="et-EE"/>
                    </w:rPr>
                    <w:t xml:space="preserve"> €</w:t>
                  </w:r>
                </w:p>
              </w:tc>
              <w:tc>
                <w:tcPr>
                  <w:tcW w:w="2984" w:type="dxa"/>
                  <w:shd w:val="clear" w:color="auto" w:fill="D9D9D9" w:themeFill="background1" w:themeFillShade="D9"/>
                </w:tcPr>
                <w:p w14:paraId="1F1854C3" w14:textId="77777777" w:rsidR="00354F51" w:rsidRPr="00AB7B54" w:rsidRDefault="00354F51" w:rsidP="00730C06">
                  <w:pPr>
                    <w:jc w:val="right"/>
                    <w:rPr>
                      <w:rFonts w:ascii="Arial" w:eastAsia="Times New Roman" w:hAnsi="Arial" w:cs="Arial"/>
                      <w:b/>
                      <w:bCs/>
                      <w:sz w:val="20"/>
                      <w:szCs w:val="20"/>
                      <w:lang w:eastAsia="et-EE"/>
                    </w:rPr>
                  </w:pPr>
                </w:p>
              </w:tc>
            </w:tr>
            <w:tr w:rsidR="00354F51" w14:paraId="5F936F22" w14:textId="532B105C" w:rsidTr="00271D8E">
              <w:trPr>
                <w:trHeight w:val="231"/>
              </w:trPr>
              <w:tc>
                <w:tcPr>
                  <w:tcW w:w="3576" w:type="dxa"/>
                  <w:shd w:val="clear" w:color="auto" w:fill="FFFFFF" w:themeFill="background1"/>
                </w:tcPr>
                <w:p w14:paraId="7E4BA5B6" w14:textId="58E91442" w:rsidR="00354F51" w:rsidRPr="00730C06" w:rsidRDefault="00354F51" w:rsidP="00047914">
                  <w:pPr>
                    <w:rPr>
                      <w:rFonts w:ascii="Arial" w:eastAsia="Times New Roman" w:hAnsi="Arial" w:cs="Arial"/>
                      <w:b/>
                      <w:bCs/>
                      <w:sz w:val="20"/>
                      <w:szCs w:val="20"/>
                      <w:lang w:eastAsia="et-EE"/>
                    </w:rPr>
                  </w:pPr>
                </w:p>
              </w:tc>
              <w:tc>
                <w:tcPr>
                  <w:tcW w:w="2402" w:type="dxa"/>
                  <w:shd w:val="clear" w:color="auto" w:fill="FFFFFF" w:themeFill="background1"/>
                </w:tcPr>
                <w:p w14:paraId="361505FC" w14:textId="54303834" w:rsidR="00354F51" w:rsidRPr="00730C06" w:rsidRDefault="00354F51" w:rsidP="00730C06">
                  <w:pPr>
                    <w:jc w:val="right"/>
                    <w:rPr>
                      <w:rFonts w:ascii="Arial" w:eastAsia="Times New Roman" w:hAnsi="Arial" w:cs="Arial"/>
                      <w:b/>
                      <w:bCs/>
                      <w:sz w:val="20"/>
                      <w:szCs w:val="20"/>
                      <w:lang w:eastAsia="et-EE"/>
                    </w:rPr>
                  </w:pPr>
                </w:p>
              </w:tc>
              <w:tc>
                <w:tcPr>
                  <w:tcW w:w="2984" w:type="dxa"/>
                  <w:shd w:val="clear" w:color="auto" w:fill="FFFFFF" w:themeFill="background1"/>
                </w:tcPr>
                <w:p w14:paraId="361F816C" w14:textId="77777777" w:rsidR="00354F51" w:rsidRPr="00730C06" w:rsidRDefault="00354F51" w:rsidP="00730C06">
                  <w:pPr>
                    <w:jc w:val="right"/>
                    <w:rPr>
                      <w:rFonts w:ascii="Arial" w:eastAsia="Times New Roman" w:hAnsi="Arial" w:cs="Arial"/>
                      <w:b/>
                      <w:bCs/>
                      <w:sz w:val="20"/>
                      <w:szCs w:val="20"/>
                      <w:lang w:eastAsia="et-EE"/>
                    </w:rPr>
                  </w:pPr>
                </w:p>
              </w:tc>
            </w:tr>
            <w:tr w:rsidR="00354F51" w14:paraId="7DD59C24" w14:textId="0A670A63" w:rsidTr="00271D8E">
              <w:trPr>
                <w:trHeight w:val="231"/>
              </w:trPr>
              <w:tc>
                <w:tcPr>
                  <w:tcW w:w="3576" w:type="dxa"/>
                  <w:shd w:val="clear" w:color="auto" w:fill="D9D9D9" w:themeFill="background1" w:themeFillShade="D9"/>
                </w:tcPr>
                <w:p w14:paraId="2C2A6C88" w14:textId="0CDBA5CB" w:rsidR="00354F51" w:rsidRDefault="00354F51" w:rsidP="00047914">
                  <w:pPr>
                    <w:rPr>
                      <w:rFonts w:ascii="Arial" w:eastAsia="Times New Roman" w:hAnsi="Arial" w:cs="Arial"/>
                      <w:sz w:val="20"/>
                      <w:szCs w:val="20"/>
                      <w:lang w:eastAsia="et-EE"/>
                    </w:rPr>
                  </w:pPr>
                  <w:r w:rsidRPr="00A9571F">
                    <w:rPr>
                      <w:rFonts w:ascii="Arial" w:eastAsia="Times New Roman" w:hAnsi="Arial" w:cs="Arial"/>
                      <w:b/>
                      <w:bCs/>
                      <w:sz w:val="20"/>
                      <w:szCs w:val="20"/>
                      <w:lang w:eastAsia="et-EE"/>
                    </w:rPr>
                    <w:t>KOKKU</w:t>
                  </w:r>
                  <w:r>
                    <w:rPr>
                      <w:rFonts w:ascii="Arial" w:eastAsia="Times New Roman" w:hAnsi="Arial" w:cs="Arial"/>
                      <w:b/>
                      <w:bCs/>
                      <w:sz w:val="20"/>
                      <w:szCs w:val="20"/>
                      <w:lang w:eastAsia="et-EE"/>
                    </w:rPr>
                    <w:t xml:space="preserve"> EELARVE</w:t>
                  </w:r>
                </w:p>
              </w:tc>
              <w:tc>
                <w:tcPr>
                  <w:tcW w:w="2402" w:type="dxa"/>
                  <w:shd w:val="clear" w:color="auto" w:fill="D9D9D9" w:themeFill="background1" w:themeFillShade="D9"/>
                </w:tcPr>
                <w:p w14:paraId="23EAB2AF" w14:textId="3E88B749" w:rsidR="00354F51" w:rsidRDefault="00354F51" w:rsidP="00AB7B54">
                  <w:pPr>
                    <w:jc w:val="right"/>
                    <w:rPr>
                      <w:rFonts w:ascii="Arial" w:eastAsia="Times New Roman" w:hAnsi="Arial" w:cs="Arial"/>
                      <w:sz w:val="20"/>
                      <w:szCs w:val="20"/>
                      <w:lang w:eastAsia="et-EE"/>
                    </w:rPr>
                  </w:pPr>
                  <w:r w:rsidRPr="006974B7">
                    <w:rPr>
                      <w:rFonts w:ascii="Arial" w:eastAsia="Times New Roman" w:hAnsi="Arial" w:cs="Arial"/>
                      <w:b/>
                      <w:bCs/>
                      <w:sz w:val="20"/>
                      <w:szCs w:val="20"/>
                      <w:lang w:eastAsia="et-EE"/>
                    </w:rPr>
                    <w:t>1</w:t>
                  </w:r>
                  <w:r>
                    <w:rPr>
                      <w:rFonts w:ascii="Arial" w:eastAsia="Times New Roman" w:hAnsi="Arial" w:cs="Arial"/>
                      <w:b/>
                      <w:bCs/>
                      <w:sz w:val="20"/>
                      <w:szCs w:val="20"/>
                      <w:lang w:eastAsia="et-EE"/>
                    </w:rPr>
                    <w:t> </w:t>
                  </w:r>
                  <w:r w:rsidR="00B102BC">
                    <w:rPr>
                      <w:rFonts w:ascii="Arial" w:eastAsia="Times New Roman" w:hAnsi="Arial" w:cs="Arial"/>
                      <w:b/>
                      <w:bCs/>
                      <w:sz w:val="20"/>
                      <w:szCs w:val="20"/>
                      <w:lang w:eastAsia="et-EE"/>
                    </w:rPr>
                    <w:t>2</w:t>
                  </w:r>
                  <w:r w:rsidR="00300A00">
                    <w:rPr>
                      <w:rFonts w:ascii="Arial" w:eastAsia="Times New Roman" w:hAnsi="Arial" w:cs="Arial"/>
                      <w:b/>
                      <w:bCs/>
                      <w:sz w:val="20"/>
                      <w:szCs w:val="20"/>
                      <w:lang w:eastAsia="et-EE"/>
                    </w:rPr>
                    <w:t>00</w:t>
                  </w:r>
                  <w:r>
                    <w:rPr>
                      <w:rFonts w:ascii="Arial" w:eastAsia="Times New Roman" w:hAnsi="Arial" w:cs="Arial"/>
                      <w:b/>
                      <w:bCs/>
                      <w:sz w:val="20"/>
                      <w:szCs w:val="20"/>
                      <w:lang w:eastAsia="et-EE"/>
                    </w:rPr>
                    <w:t xml:space="preserve"> </w:t>
                  </w:r>
                  <w:r w:rsidR="00B102BC">
                    <w:rPr>
                      <w:rFonts w:ascii="Arial" w:eastAsia="Times New Roman" w:hAnsi="Arial" w:cs="Arial"/>
                      <w:b/>
                      <w:bCs/>
                      <w:sz w:val="20"/>
                      <w:szCs w:val="20"/>
                      <w:lang w:eastAsia="et-EE"/>
                    </w:rPr>
                    <w:t>000</w:t>
                  </w:r>
                  <w:r w:rsidRPr="006974B7">
                    <w:rPr>
                      <w:rFonts w:ascii="Arial" w:eastAsia="Times New Roman" w:hAnsi="Arial" w:cs="Arial"/>
                      <w:b/>
                      <w:bCs/>
                      <w:sz w:val="20"/>
                      <w:szCs w:val="20"/>
                      <w:lang w:eastAsia="et-EE"/>
                    </w:rPr>
                    <w:t>,</w:t>
                  </w:r>
                  <w:r w:rsidR="00300A00">
                    <w:rPr>
                      <w:rFonts w:ascii="Arial" w:eastAsia="Times New Roman" w:hAnsi="Arial" w:cs="Arial"/>
                      <w:b/>
                      <w:bCs/>
                      <w:sz w:val="20"/>
                      <w:szCs w:val="20"/>
                      <w:lang w:eastAsia="et-EE"/>
                    </w:rPr>
                    <w:t>00</w:t>
                  </w:r>
                  <w:r>
                    <w:rPr>
                      <w:rFonts w:ascii="Arial" w:eastAsia="Times New Roman" w:hAnsi="Arial" w:cs="Arial"/>
                      <w:b/>
                      <w:bCs/>
                      <w:sz w:val="20"/>
                      <w:szCs w:val="20"/>
                      <w:lang w:eastAsia="et-EE"/>
                    </w:rPr>
                    <w:t xml:space="preserve"> €</w:t>
                  </w:r>
                </w:p>
              </w:tc>
              <w:tc>
                <w:tcPr>
                  <w:tcW w:w="2984" w:type="dxa"/>
                  <w:shd w:val="clear" w:color="auto" w:fill="D9D9D9" w:themeFill="background1" w:themeFillShade="D9"/>
                </w:tcPr>
                <w:p w14:paraId="2E061DE1" w14:textId="77777777" w:rsidR="00354F51" w:rsidRPr="006974B7" w:rsidRDefault="00354F51" w:rsidP="00AB7B54">
                  <w:pPr>
                    <w:jc w:val="right"/>
                    <w:rPr>
                      <w:rFonts w:ascii="Arial" w:eastAsia="Times New Roman" w:hAnsi="Arial" w:cs="Arial"/>
                      <w:b/>
                      <w:bCs/>
                      <w:sz w:val="20"/>
                      <w:szCs w:val="20"/>
                      <w:lang w:eastAsia="et-EE"/>
                    </w:rPr>
                  </w:pPr>
                </w:p>
              </w:tc>
            </w:tr>
          </w:tbl>
          <w:p w14:paraId="395FE722" w14:textId="77777777" w:rsidR="00C86819" w:rsidRPr="00A41403" w:rsidRDefault="00C86819" w:rsidP="00AB7B54">
            <w:pPr>
              <w:spacing w:after="0" w:line="240" w:lineRule="auto"/>
              <w:rPr>
                <w:rFonts w:ascii="Arial" w:eastAsia="Times New Roman" w:hAnsi="Arial" w:cs="Arial"/>
                <w:sz w:val="20"/>
                <w:szCs w:val="20"/>
                <w:lang w:eastAsia="et-EE"/>
              </w:rPr>
            </w:pPr>
          </w:p>
        </w:tc>
      </w:tr>
    </w:tbl>
    <w:p w14:paraId="5F36DA1C" w14:textId="77777777" w:rsidR="00C86819" w:rsidRDefault="00C86819"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6B992994" w14:textId="77777777">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44BDE7AE" w14:textId="1AAF5AB3" w:rsidR="00C86819" w:rsidRPr="00A41403" w:rsidRDefault="00D95698" w:rsidP="00C86819">
            <w:pPr>
              <w:spacing w:after="0" w:line="240" w:lineRule="auto"/>
              <w:rPr>
                <w:rFonts w:ascii="Arial" w:eastAsia="Times New Roman" w:hAnsi="Arial" w:cs="Arial"/>
                <w:b/>
                <w:bCs/>
                <w:color w:val="000000"/>
                <w:sz w:val="20"/>
                <w:szCs w:val="20"/>
                <w:lang w:eastAsia="et-EE"/>
              </w:rPr>
            </w:pPr>
            <w:r>
              <w:rPr>
                <w:rFonts w:ascii="Arial" w:eastAsia="Times New Roman" w:hAnsi="Arial" w:cs="Arial"/>
                <w:b/>
                <w:bCs/>
                <w:color w:val="000000" w:themeColor="text1"/>
                <w:sz w:val="20"/>
                <w:szCs w:val="20"/>
                <w:lang w:eastAsia="et-EE"/>
              </w:rPr>
              <w:t>8</w:t>
            </w:r>
            <w:r w:rsidR="00C86819" w:rsidRPr="0076601D">
              <w:rPr>
                <w:rFonts w:ascii="Arial" w:eastAsia="Times New Roman" w:hAnsi="Arial" w:cs="Arial"/>
                <w:b/>
                <w:bCs/>
                <w:color w:val="000000" w:themeColor="text1"/>
                <w:sz w:val="20"/>
                <w:szCs w:val="20"/>
                <w:lang w:eastAsia="et-EE"/>
              </w:rPr>
              <w:t xml:space="preserve">. </w:t>
            </w:r>
            <w:r w:rsidR="00C86819" w:rsidRPr="00A41403">
              <w:rPr>
                <w:rFonts w:ascii="Arial" w:eastAsia="Times New Roman" w:hAnsi="Arial" w:cs="Arial"/>
                <w:b/>
                <w:bCs/>
                <w:color w:val="000000" w:themeColor="text1"/>
                <w:sz w:val="20"/>
                <w:szCs w:val="20"/>
                <w:lang w:eastAsia="et-EE"/>
              </w:rPr>
              <w:t>Võimalikud lahenduste pakkujad </w:t>
            </w:r>
          </w:p>
          <w:p w14:paraId="45AF74A9" w14:textId="446DDE0B" w:rsidR="00C86819" w:rsidRPr="0076601D" w:rsidRDefault="00C86819">
            <w:pPr>
              <w:spacing w:after="0" w:line="240" w:lineRule="auto"/>
              <w:rPr>
                <w:rFonts w:ascii="Arial" w:eastAsia="Times New Roman" w:hAnsi="Arial" w:cs="Arial"/>
                <w:b/>
                <w:bCs/>
                <w:sz w:val="20"/>
                <w:szCs w:val="20"/>
                <w:lang w:eastAsia="et-EE"/>
              </w:rPr>
            </w:pPr>
          </w:p>
          <w:p w14:paraId="1C02BC59" w14:textId="25683E3E" w:rsidR="00C86819" w:rsidRPr="00A41403" w:rsidRDefault="00C86819" w:rsidP="00C86819">
            <w:pPr>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Tooge välja</w:t>
            </w:r>
            <w:r w:rsidRPr="00A41403">
              <w:rPr>
                <w:rFonts w:ascii="Arial" w:eastAsiaTheme="minorEastAsia" w:hAnsi="Arial" w:cs="Arial"/>
                <w:b/>
                <w:bCs/>
                <w:i/>
                <w:iCs/>
                <w:color w:val="000000" w:themeColor="text1"/>
                <w:sz w:val="20"/>
                <w:szCs w:val="20"/>
                <w:lang w:eastAsia="et-EE"/>
              </w:rPr>
              <w:t xml:space="preserve"> võimalikud hankepartnerid, kes soovitud lahendussuunas tooteid/ teenuseid/ pakuvad.</w:t>
            </w:r>
          </w:p>
          <w:p w14:paraId="3000507D" w14:textId="77777777" w:rsidR="00C86819" w:rsidRPr="00A41403" w:rsidRDefault="00C86819" w:rsidP="00C86819">
            <w:pPr>
              <w:spacing w:after="0" w:line="240" w:lineRule="auto"/>
              <w:rPr>
                <w:rFonts w:ascii="Arial" w:eastAsia="Times New Roman" w:hAnsi="Arial" w:cs="Arial"/>
                <w:b/>
                <w:bCs/>
                <w:color w:val="000000" w:themeColor="text1"/>
                <w:sz w:val="20"/>
                <w:szCs w:val="20"/>
                <w:lang w:eastAsia="et-EE"/>
              </w:rPr>
            </w:pPr>
          </w:p>
          <w:p w14:paraId="171CA10E" w14:textId="77777777" w:rsidR="00C86819" w:rsidRPr="00A41403" w:rsidRDefault="00C86819" w:rsidP="00C86819">
            <w:pPr>
              <w:numPr>
                <w:ilvl w:val="0"/>
                <w:numId w:val="8"/>
              </w:numPr>
              <w:tabs>
                <w:tab w:val="clear" w:pos="720"/>
                <w:tab w:val="num" w:pos="454"/>
              </w:tabs>
              <w:spacing w:after="0" w:line="240" w:lineRule="auto"/>
              <w:ind w:left="313" w:hanging="142"/>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Otsige ja nimetage võimalikke probleemile lahenduste pakkujaid (nt erinevate valdkondade eksperdid, teadlased, ettevõtted, kes on probleemi lahendamisega varasemalt tegelenud).</w:t>
            </w:r>
          </w:p>
          <w:p w14:paraId="7B183AEA" w14:textId="2E681388" w:rsidR="00C86819" w:rsidRPr="00C86819" w:rsidRDefault="00C86819" w:rsidP="00C86819">
            <w:pPr>
              <w:spacing w:after="0" w:line="240" w:lineRule="auto"/>
              <w:rPr>
                <w:rFonts w:ascii="Arial" w:eastAsia="Times New Roman" w:hAnsi="Arial" w:cs="Arial"/>
                <w:b/>
                <w:bCs/>
                <w:sz w:val="20"/>
                <w:szCs w:val="20"/>
                <w:lang w:eastAsia="et-EE"/>
              </w:rPr>
            </w:pPr>
            <w:r w:rsidRPr="00A41403">
              <w:rPr>
                <w:rFonts w:ascii="Arial" w:eastAsia="Times New Roman" w:hAnsi="Arial" w:cs="Arial"/>
                <w:i/>
                <w:iCs/>
                <w:color w:val="000000" w:themeColor="text1"/>
                <w:sz w:val="20"/>
                <w:szCs w:val="20"/>
                <w:lang w:eastAsia="et-EE"/>
              </w:rPr>
              <w:t>Mõelge nii Eesti kui rahvusvaheliste pakkujate peal</w:t>
            </w:r>
            <w:r>
              <w:rPr>
                <w:rFonts w:ascii="Arial" w:eastAsia="Times New Roman" w:hAnsi="Arial" w:cs="Arial"/>
                <w:i/>
                <w:iCs/>
                <w:color w:val="000000" w:themeColor="text1"/>
                <w:sz w:val="20"/>
                <w:szCs w:val="20"/>
                <w:lang w:eastAsia="et-EE"/>
              </w:rPr>
              <w:t>e.</w:t>
            </w:r>
          </w:p>
        </w:tc>
      </w:tr>
      <w:tr w:rsidR="00C86819" w:rsidRPr="00A41403" w14:paraId="48F593E9" w14:textId="77777777">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DCF54B" w14:textId="77777777" w:rsidR="00C86819" w:rsidRPr="00A41403" w:rsidRDefault="00C86819">
            <w:pPr>
              <w:spacing w:after="0" w:line="240" w:lineRule="auto"/>
              <w:rPr>
                <w:rFonts w:ascii="Arial" w:eastAsia="Times New Roman" w:hAnsi="Arial" w:cs="Arial"/>
                <w:sz w:val="20"/>
                <w:szCs w:val="20"/>
                <w:lang w:eastAsia="et-EE"/>
              </w:rPr>
            </w:pPr>
          </w:p>
          <w:p w14:paraId="50BB390E" w14:textId="5E272433" w:rsidR="00C86819" w:rsidRDefault="00DD76C7">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 xml:space="preserve">Kõige tõenäolisemad </w:t>
            </w:r>
            <w:r w:rsidR="009030CE">
              <w:rPr>
                <w:rFonts w:ascii="Arial" w:eastAsia="Times New Roman" w:hAnsi="Arial" w:cs="Arial"/>
                <w:sz w:val="20"/>
                <w:szCs w:val="20"/>
                <w:lang w:eastAsia="et-EE"/>
              </w:rPr>
              <w:t>projekti hankepar</w:t>
            </w:r>
            <w:r w:rsidR="00A01304">
              <w:rPr>
                <w:rFonts w:ascii="Arial" w:eastAsia="Times New Roman" w:hAnsi="Arial" w:cs="Arial"/>
                <w:sz w:val="20"/>
                <w:szCs w:val="20"/>
                <w:lang w:eastAsia="et-EE"/>
              </w:rPr>
              <w:t>t</w:t>
            </w:r>
            <w:r w:rsidR="009030CE">
              <w:rPr>
                <w:rFonts w:ascii="Arial" w:eastAsia="Times New Roman" w:hAnsi="Arial" w:cs="Arial"/>
                <w:sz w:val="20"/>
                <w:szCs w:val="20"/>
                <w:lang w:eastAsia="et-EE"/>
              </w:rPr>
              <w:t>nerid sate</w:t>
            </w:r>
            <w:r w:rsidR="00A01304">
              <w:rPr>
                <w:rFonts w:ascii="Arial" w:eastAsia="Times New Roman" w:hAnsi="Arial" w:cs="Arial"/>
                <w:sz w:val="20"/>
                <w:szCs w:val="20"/>
                <w:lang w:eastAsia="et-EE"/>
              </w:rPr>
              <w:t>l</w:t>
            </w:r>
            <w:r w:rsidR="009030CE">
              <w:rPr>
                <w:rFonts w:ascii="Arial" w:eastAsia="Times New Roman" w:hAnsi="Arial" w:cs="Arial"/>
                <w:sz w:val="20"/>
                <w:szCs w:val="20"/>
                <w:lang w:eastAsia="et-EE"/>
              </w:rPr>
              <w:t>liitseire osas on:</w:t>
            </w:r>
          </w:p>
          <w:p w14:paraId="5829641C" w14:textId="56C9C817" w:rsidR="009030CE" w:rsidRDefault="001131BD" w:rsidP="00A01304">
            <w:pPr>
              <w:pStyle w:val="ListParagraph"/>
              <w:numPr>
                <w:ilvl w:val="0"/>
                <w:numId w:val="31"/>
              </w:numPr>
              <w:spacing w:after="0" w:line="240" w:lineRule="auto"/>
              <w:rPr>
                <w:rFonts w:ascii="Arial" w:eastAsia="Times New Roman" w:hAnsi="Arial" w:cs="Arial"/>
                <w:sz w:val="20"/>
                <w:szCs w:val="20"/>
                <w:lang w:eastAsia="et-EE"/>
              </w:rPr>
            </w:pPr>
            <w:r w:rsidRPr="001131BD">
              <w:rPr>
                <w:rFonts w:ascii="Arial" w:eastAsia="Times New Roman" w:hAnsi="Arial" w:cs="Arial"/>
                <w:sz w:val="20"/>
                <w:szCs w:val="20"/>
                <w:lang w:eastAsia="et-EE"/>
              </w:rPr>
              <w:t xml:space="preserve">Airbus </w:t>
            </w:r>
            <w:proofErr w:type="spellStart"/>
            <w:r w:rsidRPr="001131BD">
              <w:rPr>
                <w:rFonts w:ascii="Arial" w:eastAsia="Times New Roman" w:hAnsi="Arial" w:cs="Arial"/>
                <w:sz w:val="20"/>
                <w:szCs w:val="20"/>
                <w:lang w:eastAsia="et-EE"/>
              </w:rPr>
              <w:t>Defence</w:t>
            </w:r>
            <w:proofErr w:type="spellEnd"/>
            <w:r w:rsidRPr="001131BD">
              <w:rPr>
                <w:rFonts w:ascii="Arial" w:eastAsia="Times New Roman" w:hAnsi="Arial" w:cs="Arial"/>
                <w:sz w:val="20"/>
                <w:szCs w:val="20"/>
                <w:lang w:eastAsia="et-EE"/>
              </w:rPr>
              <w:t xml:space="preserve"> &amp; Space</w:t>
            </w:r>
          </w:p>
          <w:p w14:paraId="31386A02" w14:textId="2886966E" w:rsidR="001131BD" w:rsidRDefault="00842CFD" w:rsidP="00A01304">
            <w:pPr>
              <w:pStyle w:val="ListParagraph"/>
              <w:numPr>
                <w:ilvl w:val="0"/>
                <w:numId w:val="31"/>
              </w:numPr>
              <w:spacing w:after="0" w:line="240" w:lineRule="auto"/>
              <w:rPr>
                <w:rFonts w:ascii="Arial" w:eastAsia="Times New Roman" w:hAnsi="Arial" w:cs="Arial"/>
                <w:sz w:val="20"/>
                <w:szCs w:val="20"/>
                <w:lang w:eastAsia="et-EE"/>
              </w:rPr>
            </w:pPr>
            <w:r w:rsidRPr="00842CFD">
              <w:rPr>
                <w:rFonts w:ascii="Arial" w:eastAsia="Times New Roman" w:hAnsi="Arial" w:cs="Arial"/>
                <w:sz w:val="20"/>
                <w:szCs w:val="20"/>
                <w:lang w:eastAsia="et-EE"/>
              </w:rPr>
              <w:t xml:space="preserve">Planet </w:t>
            </w:r>
            <w:proofErr w:type="spellStart"/>
            <w:r w:rsidRPr="00842CFD">
              <w:rPr>
                <w:rFonts w:ascii="Arial" w:eastAsia="Times New Roman" w:hAnsi="Arial" w:cs="Arial"/>
                <w:sz w:val="20"/>
                <w:szCs w:val="20"/>
                <w:lang w:eastAsia="et-EE"/>
              </w:rPr>
              <w:t>Labs</w:t>
            </w:r>
            <w:proofErr w:type="spellEnd"/>
          </w:p>
          <w:p w14:paraId="66C45DB0" w14:textId="43707A82" w:rsidR="00842CFD" w:rsidRDefault="007169B9" w:rsidP="00A01304">
            <w:pPr>
              <w:pStyle w:val="ListParagraph"/>
              <w:numPr>
                <w:ilvl w:val="0"/>
                <w:numId w:val="31"/>
              </w:numPr>
              <w:spacing w:after="0" w:line="240" w:lineRule="auto"/>
              <w:rPr>
                <w:rFonts w:ascii="Arial" w:eastAsia="Times New Roman" w:hAnsi="Arial" w:cs="Arial"/>
                <w:sz w:val="20"/>
                <w:szCs w:val="20"/>
                <w:lang w:eastAsia="et-EE"/>
              </w:rPr>
            </w:pPr>
            <w:r w:rsidRPr="007169B9">
              <w:rPr>
                <w:rFonts w:ascii="Arial" w:eastAsia="Times New Roman" w:hAnsi="Arial" w:cs="Arial"/>
                <w:sz w:val="20"/>
                <w:szCs w:val="20"/>
                <w:lang w:eastAsia="et-EE"/>
              </w:rPr>
              <w:t>ICEYE</w:t>
            </w:r>
          </w:p>
          <w:p w14:paraId="41FFD82F" w14:textId="77777777" w:rsidR="004C3CE1" w:rsidRDefault="004C3CE1" w:rsidP="004C3CE1">
            <w:pPr>
              <w:spacing w:after="0" w:line="240" w:lineRule="auto"/>
              <w:rPr>
                <w:rFonts w:ascii="Arial" w:eastAsia="Times New Roman" w:hAnsi="Arial" w:cs="Arial"/>
                <w:sz w:val="20"/>
                <w:szCs w:val="20"/>
                <w:lang w:eastAsia="et-EE"/>
              </w:rPr>
            </w:pPr>
          </w:p>
          <w:p w14:paraId="36A3166E" w14:textId="40D81058" w:rsidR="004C3CE1" w:rsidRDefault="00E95870" w:rsidP="004C3CE1">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 xml:space="preserve">Ekspertide </w:t>
            </w:r>
            <w:r w:rsidR="00BA40ED">
              <w:rPr>
                <w:rFonts w:ascii="Arial" w:eastAsia="Times New Roman" w:hAnsi="Arial" w:cs="Arial"/>
                <w:sz w:val="20"/>
                <w:szCs w:val="20"/>
                <w:lang w:eastAsia="et-EE"/>
              </w:rPr>
              <w:t>tasemel on</w:t>
            </w:r>
            <w:r w:rsidR="004B3B52">
              <w:rPr>
                <w:rFonts w:ascii="Arial" w:eastAsia="Times New Roman" w:hAnsi="Arial" w:cs="Arial"/>
                <w:sz w:val="20"/>
                <w:szCs w:val="20"/>
                <w:lang w:eastAsia="et-EE"/>
              </w:rPr>
              <w:t xml:space="preserve"> seni</w:t>
            </w:r>
            <w:r w:rsidR="00BA40ED">
              <w:rPr>
                <w:rFonts w:ascii="Arial" w:eastAsia="Times New Roman" w:hAnsi="Arial" w:cs="Arial"/>
                <w:sz w:val="20"/>
                <w:szCs w:val="20"/>
                <w:lang w:eastAsia="et-EE"/>
              </w:rPr>
              <w:t xml:space="preserve"> kõige suurema kogemused E</w:t>
            </w:r>
            <w:r w:rsidR="00D57544">
              <w:rPr>
                <w:rFonts w:ascii="Arial" w:eastAsia="Times New Roman" w:hAnsi="Arial" w:cs="Arial"/>
                <w:sz w:val="20"/>
                <w:szCs w:val="20"/>
                <w:lang w:eastAsia="et-EE"/>
              </w:rPr>
              <w:t>e</w:t>
            </w:r>
            <w:r w:rsidR="00BA40ED">
              <w:rPr>
                <w:rFonts w:ascii="Arial" w:eastAsia="Times New Roman" w:hAnsi="Arial" w:cs="Arial"/>
                <w:sz w:val="20"/>
                <w:szCs w:val="20"/>
                <w:lang w:eastAsia="et-EE"/>
              </w:rPr>
              <w:t>stis</w:t>
            </w:r>
            <w:r w:rsidR="000D4E5A">
              <w:rPr>
                <w:rFonts w:ascii="Arial" w:eastAsia="Times New Roman" w:hAnsi="Arial" w:cs="Arial"/>
                <w:sz w:val="20"/>
                <w:szCs w:val="20"/>
                <w:lang w:eastAsia="et-EE"/>
              </w:rPr>
              <w:t>:</w:t>
            </w:r>
            <w:r w:rsidR="00D57544">
              <w:rPr>
                <w:rFonts w:ascii="Arial" w:eastAsia="Times New Roman" w:hAnsi="Arial" w:cs="Arial"/>
                <w:sz w:val="20"/>
                <w:szCs w:val="20"/>
                <w:lang w:eastAsia="et-EE"/>
              </w:rPr>
              <w:t xml:space="preserve"> </w:t>
            </w:r>
            <w:proofErr w:type="spellStart"/>
            <w:r w:rsidR="00B135FA" w:rsidRPr="00B135FA">
              <w:rPr>
                <w:rFonts w:ascii="Arial" w:eastAsia="Times New Roman" w:hAnsi="Arial" w:cs="Arial"/>
                <w:sz w:val="20"/>
                <w:szCs w:val="20"/>
                <w:lang w:eastAsia="et-EE"/>
              </w:rPr>
              <w:t>KappaZeta</w:t>
            </w:r>
            <w:proofErr w:type="spellEnd"/>
            <w:r w:rsidR="00B135FA" w:rsidRPr="00B135FA">
              <w:rPr>
                <w:rFonts w:ascii="Arial" w:eastAsia="Times New Roman" w:hAnsi="Arial" w:cs="Arial"/>
                <w:sz w:val="20"/>
                <w:szCs w:val="20"/>
                <w:lang w:eastAsia="et-EE"/>
              </w:rPr>
              <w:t xml:space="preserve"> OÜ</w:t>
            </w:r>
            <w:r w:rsidR="00B135FA">
              <w:rPr>
                <w:rFonts w:ascii="Arial" w:eastAsia="Times New Roman" w:hAnsi="Arial" w:cs="Arial"/>
                <w:sz w:val="20"/>
                <w:szCs w:val="20"/>
                <w:lang w:eastAsia="et-EE"/>
              </w:rPr>
              <w:t>-l</w:t>
            </w:r>
            <w:r w:rsidR="007A2618">
              <w:rPr>
                <w:rFonts w:ascii="Arial" w:eastAsia="Times New Roman" w:hAnsi="Arial" w:cs="Arial"/>
                <w:sz w:val="20"/>
                <w:szCs w:val="20"/>
                <w:lang w:eastAsia="et-EE"/>
              </w:rPr>
              <w:t>,</w:t>
            </w:r>
            <w:r w:rsidR="008E7646">
              <w:rPr>
                <w:rFonts w:ascii="Arial" w:eastAsia="Times New Roman" w:hAnsi="Arial" w:cs="Arial"/>
                <w:sz w:val="20"/>
                <w:szCs w:val="20"/>
                <w:lang w:eastAsia="et-EE"/>
              </w:rPr>
              <w:t xml:space="preserve"> </w:t>
            </w:r>
            <w:r w:rsidR="00C9740E" w:rsidRPr="00C9740E">
              <w:rPr>
                <w:rFonts w:ascii="Arial" w:eastAsia="Times New Roman" w:hAnsi="Arial" w:cs="Arial"/>
                <w:sz w:val="20"/>
                <w:szCs w:val="20"/>
                <w:lang w:eastAsia="et-EE"/>
              </w:rPr>
              <w:t>CGI Eesti OÜ</w:t>
            </w:r>
            <w:r w:rsidR="00C9740E">
              <w:rPr>
                <w:rFonts w:ascii="Arial" w:eastAsia="Times New Roman" w:hAnsi="Arial" w:cs="Arial"/>
                <w:sz w:val="20"/>
                <w:szCs w:val="20"/>
                <w:lang w:eastAsia="et-EE"/>
              </w:rPr>
              <w:t>-l</w:t>
            </w:r>
            <w:r w:rsidR="007A2618">
              <w:rPr>
                <w:rFonts w:ascii="Arial" w:eastAsia="Times New Roman" w:hAnsi="Arial" w:cs="Arial"/>
                <w:sz w:val="20"/>
                <w:szCs w:val="20"/>
                <w:lang w:eastAsia="et-EE"/>
              </w:rPr>
              <w:t xml:space="preserve"> ja Tartu Ülikoolil</w:t>
            </w:r>
            <w:r w:rsidR="00B621C2">
              <w:rPr>
                <w:rFonts w:ascii="Arial" w:eastAsia="Times New Roman" w:hAnsi="Arial" w:cs="Arial"/>
                <w:sz w:val="20"/>
                <w:szCs w:val="20"/>
                <w:lang w:eastAsia="et-EE"/>
              </w:rPr>
              <w:t>, kelle ekspert</w:t>
            </w:r>
            <w:r w:rsidR="00A00D35">
              <w:rPr>
                <w:rFonts w:ascii="Arial" w:eastAsia="Times New Roman" w:hAnsi="Arial" w:cs="Arial"/>
                <w:sz w:val="20"/>
                <w:szCs w:val="20"/>
                <w:lang w:eastAsia="et-EE"/>
              </w:rPr>
              <w:t xml:space="preserve">teadmiste </w:t>
            </w:r>
            <w:r w:rsidR="00444DB1">
              <w:rPr>
                <w:rFonts w:ascii="Arial" w:eastAsia="Times New Roman" w:hAnsi="Arial" w:cs="Arial"/>
                <w:sz w:val="20"/>
                <w:szCs w:val="20"/>
                <w:lang w:eastAsia="et-EE"/>
              </w:rPr>
              <w:t>ostu oleme planeerinud.</w:t>
            </w:r>
          </w:p>
          <w:p w14:paraId="5EAD1400" w14:textId="77777777" w:rsidR="00D2481A" w:rsidRDefault="00D2481A" w:rsidP="004C3CE1">
            <w:pPr>
              <w:spacing w:after="0" w:line="240" w:lineRule="auto"/>
              <w:rPr>
                <w:rFonts w:ascii="Arial" w:eastAsia="Times New Roman" w:hAnsi="Arial" w:cs="Arial"/>
                <w:sz w:val="20"/>
                <w:szCs w:val="20"/>
                <w:lang w:eastAsia="et-EE"/>
              </w:rPr>
            </w:pPr>
          </w:p>
          <w:p w14:paraId="39889CD6" w14:textId="4494710B" w:rsidR="00C86819" w:rsidRPr="00A41403" w:rsidRDefault="003F51C6" w:rsidP="00E02E31">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P</w:t>
            </w:r>
            <w:r w:rsidR="00471CEA">
              <w:rPr>
                <w:rFonts w:ascii="Arial" w:eastAsia="Times New Roman" w:hAnsi="Arial" w:cs="Arial"/>
                <w:sz w:val="20"/>
                <w:szCs w:val="20"/>
                <w:lang w:eastAsia="et-EE"/>
              </w:rPr>
              <w:t xml:space="preserve">rojektiga seotud valdkonnas </w:t>
            </w:r>
            <w:r>
              <w:rPr>
                <w:rFonts w:ascii="Arial" w:eastAsia="Times New Roman" w:hAnsi="Arial" w:cs="Arial"/>
                <w:sz w:val="20"/>
                <w:szCs w:val="20"/>
                <w:lang w:eastAsia="et-EE"/>
              </w:rPr>
              <w:t>olemete teinud</w:t>
            </w:r>
            <w:r w:rsidR="00471CEA">
              <w:rPr>
                <w:rFonts w:ascii="Arial" w:eastAsia="Times New Roman" w:hAnsi="Arial" w:cs="Arial"/>
                <w:sz w:val="20"/>
                <w:szCs w:val="20"/>
                <w:lang w:eastAsia="et-EE"/>
              </w:rPr>
              <w:t xml:space="preserve"> koostööd MARU</w:t>
            </w:r>
            <w:r w:rsidR="00E02E31">
              <w:rPr>
                <w:rFonts w:ascii="Arial" w:eastAsia="Times New Roman" w:hAnsi="Arial" w:cs="Arial"/>
                <w:sz w:val="20"/>
                <w:szCs w:val="20"/>
                <w:lang w:eastAsia="et-EE"/>
              </w:rPr>
              <w:t xml:space="preserve"> ja Kaitsejõudude</w:t>
            </w:r>
            <w:r w:rsidR="00471CEA">
              <w:rPr>
                <w:rFonts w:ascii="Arial" w:eastAsia="Times New Roman" w:hAnsi="Arial" w:cs="Arial"/>
                <w:sz w:val="20"/>
                <w:szCs w:val="20"/>
                <w:lang w:eastAsia="et-EE"/>
              </w:rPr>
              <w:t xml:space="preserve"> ekspertidega.</w:t>
            </w:r>
            <w:r w:rsidR="00646555">
              <w:rPr>
                <w:rFonts w:ascii="Arial" w:eastAsia="Times New Roman" w:hAnsi="Arial" w:cs="Arial"/>
                <w:sz w:val="20"/>
                <w:szCs w:val="20"/>
                <w:lang w:eastAsia="et-EE"/>
              </w:rPr>
              <w:t xml:space="preserve"> </w:t>
            </w:r>
            <w:r w:rsidR="00444DB1">
              <w:rPr>
                <w:rFonts w:ascii="Arial" w:eastAsia="Times New Roman" w:hAnsi="Arial" w:cs="Arial"/>
                <w:sz w:val="20"/>
                <w:szCs w:val="20"/>
                <w:lang w:eastAsia="et-EE"/>
              </w:rPr>
              <w:t xml:space="preserve">Lisaks on PRIA projekti kaasanud enda poolt Tartu Ülikooli kaugseire </w:t>
            </w:r>
            <w:r w:rsidR="009D4758">
              <w:rPr>
                <w:rFonts w:ascii="Arial" w:eastAsia="Times New Roman" w:hAnsi="Arial" w:cs="Arial"/>
                <w:sz w:val="20"/>
                <w:szCs w:val="20"/>
                <w:lang w:eastAsia="et-EE"/>
              </w:rPr>
              <w:t>teemadega tegeleva</w:t>
            </w:r>
            <w:r w:rsidR="008E66D6">
              <w:rPr>
                <w:rFonts w:ascii="Arial" w:eastAsia="Times New Roman" w:hAnsi="Arial" w:cs="Arial"/>
                <w:sz w:val="20"/>
                <w:szCs w:val="20"/>
                <w:lang w:eastAsia="et-EE"/>
              </w:rPr>
              <w:t xml:space="preserve"> magistrandi.</w:t>
            </w:r>
          </w:p>
        </w:tc>
      </w:tr>
    </w:tbl>
    <w:p w14:paraId="4A40B681" w14:textId="77777777" w:rsidR="00437FEC" w:rsidRPr="00A41403" w:rsidRDefault="00437FEC"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D080F" w:rsidRPr="00060D82" w14:paraId="1E365E3B" w14:textId="77777777" w:rsidTr="009D1846">
        <w:trPr>
          <w:trHeight w:val="264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D2AA8D1" w14:textId="68CF7862" w:rsidR="000439A9" w:rsidRPr="00A41403" w:rsidRDefault="00D95698" w:rsidP="22EC69B2">
            <w:pPr>
              <w:spacing w:after="0" w:line="240" w:lineRule="auto"/>
              <w:rPr>
                <w:rFonts w:ascii="Arial" w:eastAsia="Times New Roman" w:hAnsi="Arial" w:cs="Arial"/>
                <w:b/>
                <w:i/>
                <w:sz w:val="20"/>
                <w:szCs w:val="20"/>
                <w:lang w:eastAsia="et-EE"/>
              </w:rPr>
            </w:pPr>
            <w:r>
              <w:rPr>
                <w:rFonts w:ascii="Arial" w:eastAsia="Times New Roman" w:hAnsi="Arial" w:cs="Arial"/>
                <w:b/>
                <w:i/>
                <w:sz w:val="20"/>
                <w:szCs w:val="20"/>
                <w:lang w:eastAsia="et-EE"/>
              </w:rPr>
              <w:t>9</w:t>
            </w:r>
            <w:r w:rsidR="565874AB" w:rsidRPr="00A41403">
              <w:rPr>
                <w:rFonts w:ascii="Arial" w:eastAsia="Times New Roman" w:hAnsi="Arial" w:cs="Arial"/>
                <w:b/>
                <w:i/>
                <w:sz w:val="20"/>
                <w:szCs w:val="20"/>
                <w:lang w:eastAsia="et-EE"/>
              </w:rPr>
              <w:t xml:space="preserve">. </w:t>
            </w:r>
            <w:r w:rsidR="274CFE1C" w:rsidRPr="00A41403">
              <w:rPr>
                <w:rFonts w:ascii="Arial" w:eastAsia="Times New Roman" w:hAnsi="Arial" w:cs="Arial"/>
                <w:b/>
                <w:i/>
                <w:sz w:val="20"/>
                <w:szCs w:val="20"/>
                <w:lang w:eastAsia="et-EE"/>
              </w:rPr>
              <w:t>Projekti</w:t>
            </w:r>
            <w:r w:rsidR="453CB404" w:rsidRPr="00A41403">
              <w:rPr>
                <w:rFonts w:ascii="Arial" w:eastAsia="Times New Roman" w:hAnsi="Arial" w:cs="Arial"/>
                <w:b/>
                <w:i/>
                <w:sz w:val="20"/>
                <w:szCs w:val="20"/>
                <w:lang w:eastAsia="et-EE"/>
              </w:rPr>
              <w:t xml:space="preserve"> meeskond ja </w:t>
            </w:r>
            <w:r w:rsidR="274CFE1C" w:rsidRPr="00A41403">
              <w:rPr>
                <w:rFonts w:ascii="Arial" w:eastAsia="Times New Roman" w:hAnsi="Arial" w:cs="Arial"/>
                <w:b/>
                <w:i/>
                <w:sz w:val="20"/>
                <w:szCs w:val="20"/>
                <w:lang w:eastAsia="et-EE"/>
              </w:rPr>
              <w:t>töökorraldus</w:t>
            </w:r>
          </w:p>
          <w:p w14:paraId="21B023ED" w14:textId="11CDDD43" w:rsidR="22EC69B2" w:rsidRPr="00A41403" w:rsidRDefault="22EC69B2" w:rsidP="22EC69B2">
            <w:pPr>
              <w:spacing w:after="0" w:line="240" w:lineRule="auto"/>
              <w:rPr>
                <w:rFonts w:ascii="Arial" w:eastAsia="Times New Roman" w:hAnsi="Arial" w:cs="Arial"/>
                <w:b/>
                <w:i/>
                <w:sz w:val="20"/>
                <w:szCs w:val="20"/>
                <w:lang w:eastAsia="et-EE"/>
              </w:rPr>
            </w:pPr>
          </w:p>
          <w:p w14:paraId="5CA9BDCD" w14:textId="779DD841" w:rsidR="00C917B6" w:rsidRDefault="00F12AF1" w:rsidP="00C87A70">
            <w:pPr>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Tooge välja</w:t>
            </w:r>
            <w:r w:rsidR="35BC70FD" w:rsidRPr="00A41403">
              <w:rPr>
                <w:rFonts w:ascii="Arial" w:eastAsiaTheme="minorEastAsia" w:hAnsi="Arial" w:cs="Arial"/>
                <w:b/>
                <w:bCs/>
                <w:i/>
                <w:iCs/>
                <w:color w:val="000000" w:themeColor="text1"/>
                <w:sz w:val="20"/>
                <w:szCs w:val="20"/>
                <w:lang w:eastAsia="et-EE"/>
              </w:rPr>
              <w:t xml:space="preserve"> projekti edukaks elluviimiseks </w:t>
            </w:r>
            <w:r w:rsidR="003B0CA2">
              <w:rPr>
                <w:rFonts w:ascii="Arial" w:eastAsiaTheme="minorEastAsia" w:hAnsi="Arial" w:cs="Arial"/>
                <w:b/>
                <w:bCs/>
                <w:i/>
                <w:iCs/>
                <w:color w:val="000000" w:themeColor="text1"/>
                <w:sz w:val="20"/>
                <w:szCs w:val="20"/>
                <w:lang w:eastAsia="et-EE"/>
              </w:rPr>
              <w:t xml:space="preserve">kaasatavad või </w:t>
            </w:r>
            <w:r w:rsidR="35BC70FD" w:rsidRPr="00A41403">
              <w:rPr>
                <w:rFonts w:ascii="Arial" w:eastAsiaTheme="minorEastAsia" w:hAnsi="Arial" w:cs="Arial"/>
                <w:b/>
                <w:bCs/>
                <w:i/>
                <w:iCs/>
                <w:color w:val="000000" w:themeColor="text1"/>
                <w:sz w:val="20"/>
                <w:szCs w:val="20"/>
                <w:lang w:eastAsia="et-EE"/>
              </w:rPr>
              <w:t xml:space="preserve">vajalikud </w:t>
            </w:r>
            <w:r w:rsidR="005D3DDA">
              <w:rPr>
                <w:rFonts w:ascii="Arial" w:eastAsiaTheme="minorEastAsia" w:hAnsi="Arial" w:cs="Arial"/>
                <w:b/>
                <w:bCs/>
                <w:i/>
                <w:iCs/>
                <w:color w:val="000000" w:themeColor="text1"/>
                <w:sz w:val="20"/>
                <w:szCs w:val="20"/>
                <w:lang w:eastAsia="et-EE"/>
              </w:rPr>
              <w:t>osapooled</w:t>
            </w:r>
            <w:r w:rsidR="00C87A70">
              <w:rPr>
                <w:rFonts w:ascii="Arial" w:eastAsiaTheme="minorEastAsia" w:hAnsi="Arial" w:cs="Arial"/>
                <w:b/>
                <w:bCs/>
                <w:i/>
                <w:iCs/>
                <w:color w:val="000000" w:themeColor="text1"/>
                <w:sz w:val="20"/>
                <w:szCs w:val="20"/>
                <w:lang w:eastAsia="et-EE"/>
              </w:rPr>
              <w:t xml:space="preserve"> (asutused</w:t>
            </w:r>
            <w:r w:rsidR="00691D73">
              <w:rPr>
                <w:rFonts w:ascii="Arial" w:eastAsiaTheme="minorEastAsia" w:hAnsi="Arial" w:cs="Arial"/>
                <w:b/>
                <w:bCs/>
                <w:i/>
                <w:iCs/>
                <w:color w:val="000000" w:themeColor="text1"/>
                <w:sz w:val="20"/>
                <w:szCs w:val="20"/>
                <w:lang w:eastAsia="et-EE"/>
              </w:rPr>
              <w:t xml:space="preserve"> ja/või inimesed</w:t>
            </w:r>
            <w:r w:rsidR="00C87A70">
              <w:rPr>
                <w:rFonts w:ascii="Arial" w:eastAsiaTheme="minorEastAsia" w:hAnsi="Arial" w:cs="Arial"/>
                <w:b/>
                <w:bCs/>
                <w:i/>
                <w:iCs/>
                <w:color w:val="000000" w:themeColor="text1"/>
                <w:sz w:val="20"/>
                <w:szCs w:val="20"/>
                <w:lang w:eastAsia="et-EE"/>
              </w:rPr>
              <w:t>)</w:t>
            </w:r>
            <w:r w:rsidR="00C916E2">
              <w:rPr>
                <w:rFonts w:ascii="Arial" w:eastAsiaTheme="minorEastAsia" w:hAnsi="Arial" w:cs="Arial"/>
                <w:b/>
                <w:bCs/>
                <w:i/>
                <w:iCs/>
                <w:color w:val="000000" w:themeColor="text1"/>
                <w:sz w:val="20"/>
                <w:szCs w:val="20"/>
                <w:lang w:eastAsia="et-EE"/>
              </w:rPr>
              <w:t xml:space="preserve"> ning </w:t>
            </w:r>
            <w:r w:rsidR="00504D9F">
              <w:rPr>
                <w:rFonts w:ascii="Arial" w:eastAsiaTheme="minorEastAsia" w:hAnsi="Arial" w:cs="Arial"/>
                <w:b/>
                <w:bCs/>
                <w:i/>
                <w:iCs/>
                <w:color w:val="000000" w:themeColor="text1"/>
                <w:sz w:val="20"/>
                <w:szCs w:val="20"/>
                <w:lang w:eastAsia="et-EE"/>
              </w:rPr>
              <w:t>täiendav ekspertiis</w:t>
            </w:r>
            <w:r w:rsidR="00C87A70">
              <w:rPr>
                <w:rFonts w:ascii="Arial" w:eastAsiaTheme="minorEastAsia" w:hAnsi="Arial" w:cs="Arial"/>
                <w:b/>
                <w:bCs/>
                <w:i/>
                <w:iCs/>
                <w:color w:val="000000" w:themeColor="text1"/>
                <w:sz w:val="20"/>
                <w:szCs w:val="20"/>
                <w:lang w:eastAsia="et-EE"/>
              </w:rPr>
              <w:t xml:space="preserve">, mida meeskonda </w:t>
            </w:r>
            <w:r w:rsidR="00691D73">
              <w:rPr>
                <w:rFonts w:ascii="Arial" w:eastAsiaTheme="minorEastAsia" w:hAnsi="Arial" w:cs="Arial"/>
                <w:b/>
                <w:bCs/>
                <w:i/>
                <w:iCs/>
                <w:color w:val="000000" w:themeColor="text1"/>
                <w:sz w:val="20"/>
                <w:szCs w:val="20"/>
                <w:lang w:eastAsia="et-EE"/>
              </w:rPr>
              <w:t xml:space="preserve">juurde </w:t>
            </w:r>
            <w:r w:rsidR="00C87A70">
              <w:rPr>
                <w:rFonts w:ascii="Arial" w:eastAsiaTheme="minorEastAsia" w:hAnsi="Arial" w:cs="Arial"/>
                <w:b/>
                <w:bCs/>
                <w:i/>
                <w:iCs/>
                <w:color w:val="000000" w:themeColor="text1"/>
                <w:sz w:val="20"/>
                <w:szCs w:val="20"/>
                <w:lang w:eastAsia="et-EE"/>
              </w:rPr>
              <w:t xml:space="preserve">vajate. </w:t>
            </w:r>
            <w:r w:rsidR="00E836B4">
              <w:rPr>
                <w:rFonts w:ascii="Arial" w:eastAsiaTheme="minorEastAsia" w:hAnsi="Arial" w:cs="Arial"/>
                <w:b/>
                <w:bCs/>
                <w:i/>
                <w:iCs/>
                <w:color w:val="000000" w:themeColor="text1"/>
                <w:sz w:val="20"/>
                <w:szCs w:val="20"/>
                <w:lang w:eastAsia="et-EE"/>
              </w:rPr>
              <w:t xml:space="preserve"> </w:t>
            </w:r>
          </w:p>
          <w:p w14:paraId="07EB4C47" w14:textId="77777777" w:rsidR="00C917B6" w:rsidRDefault="00C917B6" w:rsidP="22EC69B2">
            <w:pPr>
              <w:spacing w:after="0" w:line="240" w:lineRule="auto"/>
              <w:rPr>
                <w:rFonts w:ascii="Arial" w:eastAsiaTheme="minorEastAsia" w:hAnsi="Arial" w:cs="Arial"/>
                <w:b/>
                <w:bCs/>
                <w:i/>
                <w:iCs/>
                <w:color w:val="000000" w:themeColor="text1"/>
                <w:sz w:val="20"/>
                <w:szCs w:val="20"/>
                <w:lang w:eastAsia="et-EE"/>
              </w:rPr>
            </w:pPr>
          </w:p>
          <w:p w14:paraId="6111CE03" w14:textId="04A747B8" w:rsidR="00CD51D2" w:rsidRPr="000D42BA" w:rsidRDefault="038862B5" w:rsidP="22EC69B2">
            <w:pPr>
              <w:numPr>
                <w:ilvl w:val="0"/>
                <w:numId w:val="9"/>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 xml:space="preserve">Kirjeldage </w:t>
            </w:r>
            <w:r w:rsidR="00D172A8">
              <w:rPr>
                <w:rFonts w:ascii="Arial" w:eastAsia="Times New Roman" w:hAnsi="Arial" w:cs="Arial"/>
                <w:i/>
                <w:iCs/>
                <w:sz w:val="20"/>
                <w:szCs w:val="20"/>
                <w:lang w:eastAsia="et-EE"/>
              </w:rPr>
              <w:t xml:space="preserve">rollide </w:t>
            </w:r>
            <w:r w:rsidR="00F61127">
              <w:rPr>
                <w:rFonts w:ascii="Arial" w:eastAsia="Times New Roman" w:hAnsi="Arial" w:cs="Arial"/>
                <w:i/>
                <w:iCs/>
                <w:sz w:val="20"/>
                <w:szCs w:val="20"/>
                <w:lang w:eastAsia="et-EE"/>
              </w:rPr>
              <w:t xml:space="preserve">ja töö </w:t>
            </w:r>
            <w:r w:rsidR="00D172A8">
              <w:rPr>
                <w:rFonts w:ascii="Arial" w:eastAsia="Times New Roman" w:hAnsi="Arial" w:cs="Arial"/>
                <w:i/>
                <w:iCs/>
                <w:sz w:val="20"/>
                <w:szCs w:val="20"/>
                <w:lang w:eastAsia="et-EE"/>
              </w:rPr>
              <w:t xml:space="preserve">jaotust </w:t>
            </w:r>
            <w:r w:rsidR="5FD1BDD6" w:rsidRPr="00A41403">
              <w:rPr>
                <w:rFonts w:ascii="Arial" w:eastAsia="Times New Roman" w:hAnsi="Arial" w:cs="Arial"/>
                <w:i/>
                <w:iCs/>
                <w:sz w:val="20"/>
                <w:szCs w:val="20"/>
                <w:lang w:eastAsia="et-EE"/>
              </w:rPr>
              <w:t>projektimeeskonna</w:t>
            </w:r>
            <w:r w:rsidR="00D172A8">
              <w:rPr>
                <w:rFonts w:ascii="Arial" w:eastAsia="Times New Roman" w:hAnsi="Arial" w:cs="Arial"/>
                <w:i/>
                <w:iCs/>
                <w:sz w:val="20"/>
                <w:szCs w:val="20"/>
                <w:lang w:eastAsia="et-EE"/>
              </w:rPr>
              <w:t>s</w:t>
            </w:r>
            <w:r w:rsidR="00F61127">
              <w:rPr>
                <w:rFonts w:ascii="Arial" w:eastAsia="Times New Roman" w:hAnsi="Arial" w:cs="Arial"/>
                <w:i/>
                <w:iCs/>
                <w:sz w:val="20"/>
                <w:szCs w:val="20"/>
                <w:lang w:eastAsia="et-EE"/>
              </w:rPr>
              <w:t>.</w:t>
            </w:r>
          </w:p>
          <w:p w14:paraId="6D74968D" w14:textId="77777777" w:rsidR="00BF4FC1" w:rsidRDefault="00BF4FC1" w:rsidP="00BF4FC1">
            <w:pPr>
              <w:numPr>
                <w:ilvl w:val="0"/>
                <w:numId w:val="9"/>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Kirjeldage projekti juhtimise korraldust</w:t>
            </w:r>
            <w:r>
              <w:rPr>
                <w:rFonts w:ascii="Arial" w:eastAsia="Times New Roman" w:hAnsi="Arial" w:cs="Arial"/>
                <w:i/>
                <w:iCs/>
                <w:sz w:val="20"/>
                <w:szCs w:val="20"/>
                <w:lang w:eastAsia="et-EE"/>
              </w:rPr>
              <w:t>.</w:t>
            </w:r>
          </w:p>
          <w:p w14:paraId="792EDCB4" w14:textId="69EE64A3" w:rsidR="72960748" w:rsidRDefault="293F4652" w:rsidP="22EC69B2">
            <w:pPr>
              <w:numPr>
                <w:ilvl w:val="0"/>
                <w:numId w:val="9"/>
              </w:numPr>
              <w:tabs>
                <w:tab w:val="clear" w:pos="720"/>
              </w:tabs>
              <w:spacing w:after="0" w:line="240" w:lineRule="auto"/>
              <w:ind w:left="313" w:hanging="142"/>
              <w:rPr>
                <w:rFonts w:ascii="Arial" w:eastAsia="Times New Roman" w:hAnsi="Arial" w:cs="Arial"/>
                <w:i/>
                <w:iCs/>
                <w:sz w:val="20"/>
                <w:szCs w:val="20"/>
                <w:lang w:eastAsia="et-EE"/>
              </w:rPr>
            </w:pPr>
            <w:r w:rsidRPr="000D42BA">
              <w:rPr>
                <w:rFonts w:ascii="Arial" w:eastAsia="Times New Roman" w:hAnsi="Arial" w:cs="Arial"/>
                <w:i/>
                <w:iCs/>
                <w:sz w:val="20"/>
                <w:szCs w:val="20"/>
                <w:lang w:eastAsia="et-EE"/>
              </w:rPr>
              <w:t xml:space="preserve">Märkige ära, kui suure koormusega projektijuht (võimalusel ka teised </w:t>
            </w:r>
            <w:r w:rsidR="00AB3D54">
              <w:rPr>
                <w:rFonts w:ascii="Arial" w:eastAsia="Times New Roman" w:hAnsi="Arial" w:cs="Arial"/>
                <w:i/>
                <w:iCs/>
                <w:sz w:val="20"/>
                <w:szCs w:val="20"/>
                <w:lang w:eastAsia="et-EE"/>
              </w:rPr>
              <w:t>võtmeisikud</w:t>
            </w:r>
            <w:r w:rsidRPr="000D42BA">
              <w:rPr>
                <w:rFonts w:ascii="Arial" w:eastAsia="Times New Roman" w:hAnsi="Arial" w:cs="Arial"/>
                <w:i/>
                <w:iCs/>
                <w:sz w:val="20"/>
                <w:szCs w:val="20"/>
                <w:lang w:eastAsia="et-EE"/>
              </w:rPr>
              <w:t xml:space="preserve">) </w:t>
            </w:r>
            <w:r w:rsidR="2383B748" w:rsidRPr="000D42BA">
              <w:rPr>
                <w:rFonts w:ascii="Arial" w:eastAsia="Times New Roman" w:hAnsi="Arial" w:cs="Arial"/>
                <w:i/>
                <w:iCs/>
                <w:sz w:val="20"/>
                <w:szCs w:val="20"/>
                <w:lang w:eastAsia="et-EE"/>
              </w:rPr>
              <w:t>projekti panustavad</w:t>
            </w:r>
            <w:r w:rsidR="72960748" w:rsidRPr="000D42BA">
              <w:rPr>
                <w:rFonts w:ascii="Arial" w:eastAsia="Times New Roman" w:hAnsi="Arial" w:cs="Arial"/>
                <w:i/>
                <w:iCs/>
                <w:sz w:val="20"/>
                <w:szCs w:val="20"/>
                <w:lang w:eastAsia="et-EE"/>
              </w:rPr>
              <w:t xml:space="preserve">.  </w:t>
            </w:r>
          </w:p>
          <w:p w14:paraId="1F1E5DF3" w14:textId="45DAF27A" w:rsidR="00294E81" w:rsidRPr="000D42BA" w:rsidRDefault="00294E81" w:rsidP="22EC69B2">
            <w:pPr>
              <w:numPr>
                <w:ilvl w:val="0"/>
                <w:numId w:val="9"/>
              </w:numPr>
              <w:tabs>
                <w:tab w:val="clear" w:pos="720"/>
              </w:tabs>
              <w:spacing w:after="0" w:line="240" w:lineRule="auto"/>
              <w:ind w:left="313" w:hanging="142"/>
              <w:rPr>
                <w:rFonts w:ascii="Arial" w:eastAsia="Times New Roman" w:hAnsi="Arial" w:cs="Arial"/>
                <w:i/>
                <w:iCs/>
                <w:sz w:val="20"/>
                <w:szCs w:val="20"/>
                <w:lang w:eastAsia="et-EE"/>
              </w:rPr>
            </w:pPr>
            <w:r>
              <w:rPr>
                <w:rFonts w:ascii="Arial" w:eastAsia="Times New Roman" w:hAnsi="Arial" w:cs="Arial"/>
                <w:i/>
                <w:iCs/>
                <w:sz w:val="20"/>
                <w:szCs w:val="20"/>
                <w:lang w:eastAsia="et-EE"/>
              </w:rPr>
              <w:t>Kirjeldage, missugust täiendavat ekspertiisi</w:t>
            </w:r>
            <w:r w:rsidRPr="00294E81">
              <w:rPr>
                <w:rFonts w:ascii="Arial" w:eastAsia="Times New Roman" w:hAnsi="Arial" w:cs="Arial"/>
                <w:i/>
                <w:iCs/>
                <w:sz w:val="20"/>
                <w:szCs w:val="20"/>
                <w:lang w:eastAsia="et-EE"/>
              </w:rPr>
              <w:t xml:space="preserve"> tuleb juurde kaasata (nt tehniline ekspertiis</w:t>
            </w:r>
            <w:r>
              <w:rPr>
                <w:rFonts w:ascii="Arial" w:eastAsia="Times New Roman" w:hAnsi="Arial" w:cs="Arial"/>
                <w:i/>
                <w:iCs/>
                <w:sz w:val="20"/>
                <w:szCs w:val="20"/>
                <w:lang w:eastAsia="et-EE"/>
              </w:rPr>
              <w:t>, andmekaitse</w:t>
            </w:r>
            <w:r w:rsidR="00915095">
              <w:rPr>
                <w:rFonts w:ascii="Arial" w:eastAsia="Times New Roman" w:hAnsi="Arial" w:cs="Arial"/>
                <w:i/>
                <w:iCs/>
                <w:sz w:val="20"/>
                <w:szCs w:val="20"/>
                <w:lang w:eastAsia="et-EE"/>
              </w:rPr>
              <w:t>)</w:t>
            </w:r>
            <w:r>
              <w:rPr>
                <w:rFonts w:ascii="Arial" w:eastAsia="Times New Roman" w:hAnsi="Arial" w:cs="Arial"/>
                <w:i/>
                <w:iCs/>
                <w:sz w:val="20"/>
                <w:szCs w:val="20"/>
                <w:lang w:eastAsia="et-EE"/>
              </w:rPr>
              <w:t>, mis on meeskonnaliikmete poolt katmata</w:t>
            </w:r>
            <w:r w:rsidRPr="00294E81">
              <w:rPr>
                <w:rFonts w:ascii="Arial" w:eastAsia="Times New Roman" w:hAnsi="Arial" w:cs="Arial"/>
                <w:i/>
                <w:iCs/>
                <w:sz w:val="20"/>
                <w:szCs w:val="20"/>
                <w:lang w:eastAsia="et-EE"/>
              </w:rPr>
              <w:t>.</w:t>
            </w:r>
          </w:p>
          <w:p w14:paraId="5D74A3B4" w14:textId="77777777" w:rsidR="005F592A" w:rsidRDefault="005F592A" w:rsidP="005F592A">
            <w:pPr>
              <w:spacing w:after="0" w:line="240" w:lineRule="auto"/>
              <w:textAlignment w:val="baseline"/>
              <w:rPr>
                <w:rFonts w:ascii="Arial" w:eastAsia="Times New Roman" w:hAnsi="Arial" w:cs="Arial"/>
                <w:i/>
                <w:iCs/>
                <w:sz w:val="20"/>
                <w:szCs w:val="20"/>
                <w:lang w:eastAsia="et-EE"/>
              </w:rPr>
            </w:pPr>
          </w:p>
          <w:p w14:paraId="6872FBE5" w14:textId="1B465286" w:rsidR="006F30E9" w:rsidRPr="004C5383" w:rsidRDefault="005F592A" w:rsidP="005F592A">
            <w:pPr>
              <w:spacing w:after="0" w:line="240" w:lineRule="auto"/>
              <w:textAlignment w:val="baseline"/>
              <w:rPr>
                <w:rFonts w:ascii="Arial" w:eastAsia="Times New Roman" w:hAnsi="Arial" w:cs="Arial"/>
                <w:b/>
                <w:i/>
                <w:sz w:val="20"/>
                <w:szCs w:val="20"/>
                <w:lang w:eastAsia="et-EE"/>
              </w:rPr>
            </w:pPr>
            <w:r w:rsidRPr="004C5383">
              <w:rPr>
                <w:rFonts w:ascii="Arial" w:eastAsia="Times New Roman" w:hAnsi="Arial" w:cs="Arial"/>
                <w:b/>
                <w:bCs/>
                <w:i/>
                <w:iCs/>
                <w:sz w:val="20"/>
                <w:szCs w:val="20"/>
                <w:lang w:eastAsia="et-EE"/>
              </w:rPr>
              <w:t xml:space="preserve">NB! Kui nimetate konkreetseid </w:t>
            </w:r>
            <w:r w:rsidR="0025723D" w:rsidRPr="004C5383">
              <w:rPr>
                <w:rFonts w:ascii="Arial" w:eastAsia="Times New Roman" w:hAnsi="Arial" w:cs="Arial"/>
                <w:b/>
                <w:bCs/>
                <w:i/>
                <w:iCs/>
                <w:sz w:val="20"/>
                <w:szCs w:val="20"/>
                <w:lang w:eastAsia="et-EE"/>
              </w:rPr>
              <w:t>meeskonnaliikmeid</w:t>
            </w:r>
            <w:r w:rsidR="00647CEB" w:rsidRPr="004C5383">
              <w:rPr>
                <w:rFonts w:ascii="Arial" w:eastAsia="Times New Roman" w:hAnsi="Arial" w:cs="Arial"/>
                <w:b/>
                <w:bCs/>
                <w:i/>
                <w:iCs/>
                <w:sz w:val="20"/>
                <w:szCs w:val="20"/>
                <w:lang w:eastAsia="et-EE"/>
              </w:rPr>
              <w:t xml:space="preserve">, siis nendega </w:t>
            </w:r>
            <w:r w:rsidR="000340CF" w:rsidRPr="004C5383">
              <w:rPr>
                <w:rFonts w:ascii="Arial" w:eastAsia="Times New Roman" w:hAnsi="Arial" w:cs="Arial"/>
                <w:b/>
                <w:bCs/>
                <w:i/>
                <w:iCs/>
                <w:sz w:val="20"/>
                <w:szCs w:val="20"/>
                <w:lang w:eastAsia="et-EE"/>
              </w:rPr>
              <w:t xml:space="preserve">(või nende juhtidega) peab olema </w:t>
            </w:r>
            <w:r w:rsidR="004C5383" w:rsidRPr="004C5383">
              <w:rPr>
                <w:rFonts w:ascii="Arial" w:eastAsia="Times New Roman" w:hAnsi="Arial" w:cs="Arial"/>
                <w:b/>
                <w:bCs/>
                <w:i/>
                <w:iCs/>
                <w:sz w:val="20"/>
                <w:szCs w:val="20"/>
                <w:lang w:eastAsia="et-EE"/>
              </w:rPr>
              <w:t>projektis osalemine läbi räägitud!</w:t>
            </w:r>
          </w:p>
        </w:tc>
      </w:tr>
      <w:tr w:rsidR="000439A9" w:rsidRPr="00060D82" w14:paraId="4F99D12C"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B851CA" w14:textId="6F6FCBFB" w:rsidR="00C471B4" w:rsidRDefault="00BE405C" w:rsidP="22EC69B2">
            <w:pPr>
              <w:pStyle w:val="ListParagraph"/>
              <w:numPr>
                <w:ilvl w:val="0"/>
                <w:numId w:val="32"/>
              </w:numPr>
              <w:spacing w:after="0" w:line="240" w:lineRule="auto"/>
              <w:rPr>
                <w:rFonts w:ascii="Arial" w:eastAsia="Times New Roman" w:hAnsi="Arial" w:cs="Arial"/>
                <w:iCs/>
                <w:sz w:val="20"/>
                <w:szCs w:val="20"/>
                <w:lang w:eastAsia="et-EE"/>
              </w:rPr>
            </w:pPr>
            <w:r w:rsidRPr="00471CE9">
              <w:rPr>
                <w:rFonts w:ascii="Arial" w:eastAsia="Times New Roman" w:hAnsi="Arial" w:cs="Arial"/>
                <w:iCs/>
                <w:sz w:val="20"/>
                <w:szCs w:val="20"/>
                <w:lang w:eastAsia="et-EE"/>
              </w:rPr>
              <w:t>Projekt lähtub PRIA sisesest projekti juhtimise metoodikast, kus kesksel kohal on juhtrühm</w:t>
            </w:r>
            <w:r w:rsidR="00C471B4" w:rsidRPr="00471CE9">
              <w:rPr>
                <w:rFonts w:ascii="Arial" w:eastAsia="Times New Roman" w:hAnsi="Arial" w:cs="Arial"/>
                <w:iCs/>
                <w:sz w:val="20"/>
                <w:szCs w:val="20"/>
                <w:lang w:eastAsia="et-EE"/>
              </w:rPr>
              <w:t>.</w:t>
            </w:r>
            <w:r w:rsidR="00372D3C">
              <w:rPr>
                <w:rFonts w:ascii="Arial" w:eastAsia="Times New Roman" w:hAnsi="Arial" w:cs="Arial"/>
                <w:iCs/>
                <w:sz w:val="20"/>
                <w:szCs w:val="20"/>
                <w:lang w:eastAsia="et-EE"/>
              </w:rPr>
              <w:t xml:space="preserve"> </w:t>
            </w:r>
            <w:r w:rsidR="00C471B4" w:rsidRPr="00471CE9">
              <w:rPr>
                <w:rFonts w:ascii="Arial" w:eastAsia="Times New Roman" w:hAnsi="Arial" w:cs="Arial"/>
                <w:iCs/>
                <w:sz w:val="20"/>
                <w:szCs w:val="20"/>
                <w:lang w:eastAsia="et-EE"/>
              </w:rPr>
              <w:t>Juhtrühm koosneb asutuse juhtkonn</w:t>
            </w:r>
            <w:r w:rsidR="000912ED">
              <w:rPr>
                <w:rFonts w:ascii="Arial" w:eastAsia="Times New Roman" w:hAnsi="Arial" w:cs="Arial"/>
                <w:iCs/>
                <w:sz w:val="20"/>
                <w:szCs w:val="20"/>
                <w:lang w:eastAsia="et-EE"/>
              </w:rPr>
              <w:t>a esindajast</w:t>
            </w:r>
            <w:r w:rsidR="00C471B4" w:rsidRPr="00471CE9">
              <w:rPr>
                <w:rFonts w:ascii="Arial" w:eastAsia="Times New Roman" w:hAnsi="Arial" w:cs="Arial"/>
                <w:iCs/>
                <w:sz w:val="20"/>
                <w:szCs w:val="20"/>
                <w:lang w:eastAsia="et-EE"/>
              </w:rPr>
              <w:t xml:space="preserve">, </w:t>
            </w:r>
            <w:r w:rsidR="004D3310" w:rsidRPr="00471CE9">
              <w:rPr>
                <w:rFonts w:ascii="Arial" w:eastAsia="Times New Roman" w:hAnsi="Arial" w:cs="Arial"/>
                <w:iCs/>
                <w:sz w:val="20"/>
                <w:szCs w:val="20"/>
                <w:lang w:eastAsia="et-EE"/>
              </w:rPr>
              <w:t>projektijuhist</w:t>
            </w:r>
            <w:r w:rsidR="00C51CA5" w:rsidRPr="00471CE9">
              <w:rPr>
                <w:rFonts w:ascii="Arial" w:eastAsia="Times New Roman" w:hAnsi="Arial" w:cs="Arial"/>
                <w:iCs/>
                <w:sz w:val="20"/>
                <w:szCs w:val="20"/>
                <w:lang w:eastAsia="et-EE"/>
              </w:rPr>
              <w:t xml:space="preserve">, </w:t>
            </w:r>
            <w:r w:rsidR="00200E19" w:rsidRPr="00471CE9">
              <w:rPr>
                <w:rFonts w:ascii="Arial" w:eastAsia="Times New Roman" w:hAnsi="Arial" w:cs="Arial"/>
                <w:iCs/>
                <w:sz w:val="20"/>
                <w:szCs w:val="20"/>
                <w:lang w:eastAsia="et-EE"/>
              </w:rPr>
              <w:t>teenuse</w:t>
            </w:r>
            <w:r w:rsidR="00471CE9" w:rsidRPr="00471CE9">
              <w:rPr>
                <w:rFonts w:ascii="Arial" w:eastAsia="Times New Roman" w:hAnsi="Arial" w:cs="Arial"/>
                <w:iCs/>
                <w:sz w:val="20"/>
                <w:szCs w:val="20"/>
                <w:lang w:eastAsia="et-EE"/>
              </w:rPr>
              <w:t xml:space="preserve"> tellija esindajast ning väliste osapoolte esindajatest.</w:t>
            </w:r>
          </w:p>
          <w:p w14:paraId="3C2D3B92" w14:textId="190B083C" w:rsidR="00372D3C" w:rsidRDefault="00C44EF7" w:rsidP="22EC69B2">
            <w:pPr>
              <w:pStyle w:val="ListParagraph"/>
              <w:numPr>
                <w:ilvl w:val="0"/>
                <w:numId w:val="32"/>
              </w:numPr>
              <w:spacing w:after="0" w:line="240" w:lineRule="auto"/>
              <w:rPr>
                <w:rFonts w:ascii="Arial" w:eastAsia="Times New Roman" w:hAnsi="Arial" w:cs="Arial"/>
                <w:iCs/>
                <w:sz w:val="20"/>
                <w:szCs w:val="20"/>
                <w:lang w:eastAsia="et-EE"/>
              </w:rPr>
            </w:pPr>
            <w:r>
              <w:rPr>
                <w:rFonts w:ascii="Arial" w:eastAsia="Times New Roman" w:hAnsi="Arial" w:cs="Arial"/>
                <w:iCs/>
                <w:sz w:val="20"/>
                <w:szCs w:val="20"/>
                <w:lang w:eastAsia="et-EE"/>
              </w:rPr>
              <w:t>Juhtrühmad toimuvad regulaarselt, kui</w:t>
            </w:r>
            <w:r w:rsidR="004C0E05">
              <w:rPr>
                <w:rFonts w:ascii="Arial" w:eastAsia="Times New Roman" w:hAnsi="Arial" w:cs="Arial"/>
                <w:iCs/>
                <w:sz w:val="20"/>
                <w:szCs w:val="20"/>
                <w:lang w:eastAsia="et-EE"/>
              </w:rPr>
              <w:t>d</w:t>
            </w:r>
            <w:r>
              <w:rPr>
                <w:rFonts w:ascii="Arial" w:eastAsia="Times New Roman" w:hAnsi="Arial" w:cs="Arial"/>
                <w:iCs/>
                <w:sz w:val="20"/>
                <w:szCs w:val="20"/>
                <w:lang w:eastAsia="et-EE"/>
              </w:rPr>
              <w:t xml:space="preserve"> mitte harvem, kui 1x kahe kuu jooksul</w:t>
            </w:r>
            <w:r w:rsidR="005F3B10">
              <w:rPr>
                <w:rFonts w:ascii="Arial" w:eastAsia="Times New Roman" w:hAnsi="Arial" w:cs="Arial"/>
                <w:iCs/>
                <w:sz w:val="20"/>
                <w:szCs w:val="20"/>
                <w:lang w:eastAsia="et-EE"/>
              </w:rPr>
              <w:t>.</w:t>
            </w:r>
          </w:p>
          <w:p w14:paraId="7A4C54E1" w14:textId="1F0EF3AB" w:rsidR="00C44EF7" w:rsidRDefault="007639DD" w:rsidP="22EC69B2">
            <w:pPr>
              <w:pStyle w:val="ListParagraph"/>
              <w:numPr>
                <w:ilvl w:val="0"/>
                <w:numId w:val="32"/>
              </w:numPr>
              <w:spacing w:after="0" w:line="240" w:lineRule="auto"/>
              <w:rPr>
                <w:rFonts w:ascii="Arial" w:eastAsia="Times New Roman" w:hAnsi="Arial" w:cs="Arial"/>
                <w:iCs/>
                <w:sz w:val="20"/>
                <w:szCs w:val="20"/>
                <w:lang w:eastAsia="et-EE"/>
              </w:rPr>
            </w:pPr>
            <w:r>
              <w:rPr>
                <w:rFonts w:ascii="Arial" w:eastAsia="Times New Roman" w:hAnsi="Arial" w:cs="Arial"/>
                <w:iCs/>
                <w:sz w:val="20"/>
                <w:szCs w:val="20"/>
                <w:lang w:eastAsia="et-EE"/>
              </w:rPr>
              <w:lastRenderedPageBreak/>
              <w:t>Projekti</w:t>
            </w:r>
            <w:r w:rsidR="00083F47">
              <w:rPr>
                <w:rFonts w:ascii="Arial" w:eastAsia="Times New Roman" w:hAnsi="Arial" w:cs="Arial"/>
                <w:iCs/>
                <w:sz w:val="20"/>
                <w:szCs w:val="20"/>
                <w:lang w:eastAsia="et-EE"/>
              </w:rPr>
              <w:t xml:space="preserve">juht </w:t>
            </w:r>
            <w:r>
              <w:rPr>
                <w:rFonts w:ascii="Arial" w:eastAsia="Times New Roman" w:hAnsi="Arial" w:cs="Arial"/>
                <w:iCs/>
                <w:sz w:val="20"/>
                <w:szCs w:val="20"/>
                <w:lang w:eastAsia="et-EE"/>
              </w:rPr>
              <w:t xml:space="preserve">vastutab </w:t>
            </w:r>
            <w:r w:rsidR="00751875">
              <w:rPr>
                <w:rFonts w:ascii="Arial" w:eastAsia="Times New Roman" w:hAnsi="Arial" w:cs="Arial"/>
                <w:iCs/>
                <w:sz w:val="20"/>
                <w:szCs w:val="20"/>
                <w:lang w:eastAsia="et-EE"/>
              </w:rPr>
              <w:t>igapäevase meeskonna toimimise</w:t>
            </w:r>
            <w:r w:rsidR="00205A14">
              <w:rPr>
                <w:rFonts w:ascii="Arial" w:eastAsia="Times New Roman" w:hAnsi="Arial" w:cs="Arial"/>
                <w:iCs/>
                <w:sz w:val="20"/>
                <w:szCs w:val="20"/>
                <w:lang w:eastAsia="et-EE"/>
              </w:rPr>
              <w:t>,</w:t>
            </w:r>
            <w:r w:rsidR="00751875">
              <w:rPr>
                <w:rFonts w:ascii="Arial" w:eastAsia="Times New Roman" w:hAnsi="Arial" w:cs="Arial"/>
                <w:iCs/>
                <w:sz w:val="20"/>
                <w:szCs w:val="20"/>
                <w:lang w:eastAsia="et-EE"/>
              </w:rPr>
              <w:t xml:space="preserve"> kitsaskohtade lahendamise ning ajakavas ning eelarves püsimise eest</w:t>
            </w:r>
            <w:r w:rsidR="003D3144">
              <w:rPr>
                <w:rFonts w:ascii="Arial" w:eastAsia="Times New Roman" w:hAnsi="Arial" w:cs="Arial"/>
                <w:iCs/>
                <w:sz w:val="20"/>
                <w:szCs w:val="20"/>
                <w:lang w:eastAsia="et-EE"/>
              </w:rPr>
              <w:t>.</w:t>
            </w:r>
          </w:p>
          <w:p w14:paraId="009DDA7D" w14:textId="7B67472A" w:rsidR="002B56C0" w:rsidRDefault="009E5A43" w:rsidP="22EC69B2">
            <w:pPr>
              <w:pStyle w:val="ListParagraph"/>
              <w:numPr>
                <w:ilvl w:val="0"/>
                <w:numId w:val="32"/>
              </w:numPr>
              <w:spacing w:after="0" w:line="240" w:lineRule="auto"/>
              <w:rPr>
                <w:rFonts w:ascii="Arial" w:eastAsia="Times New Roman" w:hAnsi="Arial" w:cs="Arial"/>
                <w:iCs/>
                <w:sz w:val="20"/>
                <w:szCs w:val="20"/>
                <w:lang w:eastAsia="et-EE"/>
              </w:rPr>
            </w:pPr>
            <w:r>
              <w:rPr>
                <w:rFonts w:ascii="Arial" w:eastAsia="Times New Roman" w:hAnsi="Arial" w:cs="Arial"/>
                <w:iCs/>
                <w:sz w:val="20"/>
                <w:szCs w:val="20"/>
                <w:lang w:eastAsia="et-EE"/>
              </w:rPr>
              <w:t xml:space="preserve">Kogu projekti meeskond on </w:t>
            </w:r>
            <w:r w:rsidR="00BB11EE">
              <w:rPr>
                <w:rFonts w:ascii="Arial" w:eastAsia="Times New Roman" w:hAnsi="Arial" w:cs="Arial"/>
                <w:iCs/>
                <w:sz w:val="20"/>
                <w:szCs w:val="20"/>
                <w:lang w:eastAsia="et-EE"/>
              </w:rPr>
              <w:t>projekti kestel projektijuhi otseses juhtimises</w:t>
            </w:r>
            <w:r w:rsidR="00DB1707">
              <w:rPr>
                <w:rFonts w:ascii="Arial" w:eastAsia="Times New Roman" w:hAnsi="Arial" w:cs="Arial"/>
                <w:iCs/>
                <w:sz w:val="20"/>
                <w:szCs w:val="20"/>
                <w:lang w:eastAsia="et-EE"/>
              </w:rPr>
              <w:t>.</w:t>
            </w:r>
          </w:p>
          <w:p w14:paraId="6B097B82" w14:textId="10B08473" w:rsidR="00DB1707" w:rsidRDefault="00DB1707" w:rsidP="22EC69B2">
            <w:pPr>
              <w:pStyle w:val="ListParagraph"/>
              <w:numPr>
                <w:ilvl w:val="0"/>
                <w:numId w:val="32"/>
              </w:numPr>
              <w:spacing w:after="0" w:line="240" w:lineRule="auto"/>
              <w:rPr>
                <w:rFonts w:ascii="Arial" w:eastAsia="Times New Roman" w:hAnsi="Arial" w:cs="Arial"/>
                <w:iCs/>
                <w:sz w:val="20"/>
                <w:szCs w:val="20"/>
                <w:lang w:eastAsia="et-EE"/>
              </w:rPr>
            </w:pPr>
            <w:r>
              <w:rPr>
                <w:rFonts w:ascii="Arial" w:eastAsia="Times New Roman" w:hAnsi="Arial" w:cs="Arial"/>
                <w:iCs/>
                <w:sz w:val="20"/>
                <w:szCs w:val="20"/>
                <w:lang w:eastAsia="et-EE"/>
              </w:rPr>
              <w:t>Meeskond koosneb:</w:t>
            </w:r>
          </w:p>
          <w:p w14:paraId="5F4B0127" w14:textId="51E2AC7C" w:rsidR="00F434C7" w:rsidRDefault="00F434C7" w:rsidP="00F434C7">
            <w:pPr>
              <w:pStyle w:val="ListParagraph"/>
              <w:numPr>
                <w:ilvl w:val="1"/>
                <w:numId w:val="32"/>
              </w:numPr>
              <w:spacing w:after="0" w:line="240" w:lineRule="auto"/>
              <w:rPr>
                <w:rFonts w:ascii="Arial" w:eastAsia="Times New Roman" w:hAnsi="Arial" w:cs="Arial"/>
                <w:iCs/>
                <w:sz w:val="20"/>
                <w:szCs w:val="20"/>
                <w:lang w:eastAsia="et-EE"/>
              </w:rPr>
            </w:pPr>
            <w:r w:rsidRPr="00F434C7">
              <w:rPr>
                <w:rFonts w:ascii="Arial" w:eastAsia="Times New Roman" w:hAnsi="Arial" w:cs="Arial"/>
                <w:iCs/>
                <w:sz w:val="20"/>
                <w:szCs w:val="20"/>
                <w:lang w:eastAsia="et-EE"/>
              </w:rPr>
              <w:t>Tooteomanik – vastutab ärivajaduste koondamise ja prioriseerimise eest, määratleb arendusnõuded ning tagab nende vastavuse organisatsiooni eesmärkidele. Korraldab pidevat suhtlust sidusrühmade ja lõppkasutajatega ning valideerib arendustulemused, sh aktsepteerib valminud funktsionaalsuse.</w:t>
            </w:r>
          </w:p>
          <w:p w14:paraId="19896521" w14:textId="77777777" w:rsidR="00F434C7" w:rsidRPr="00F434C7" w:rsidRDefault="00F434C7" w:rsidP="00F434C7">
            <w:pPr>
              <w:pStyle w:val="ListParagraph"/>
              <w:spacing w:after="0" w:line="240" w:lineRule="auto"/>
              <w:ind w:left="1440"/>
              <w:rPr>
                <w:rFonts w:ascii="Arial" w:eastAsia="Times New Roman" w:hAnsi="Arial" w:cs="Arial"/>
                <w:iCs/>
                <w:sz w:val="20"/>
                <w:szCs w:val="20"/>
                <w:lang w:eastAsia="et-EE"/>
              </w:rPr>
            </w:pPr>
          </w:p>
          <w:p w14:paraId="5B781A9F" w14:textId="77777777" w:rsidR="00F434C7" w:rsidRPr="00F434C7" w:rsidRDefault="00F434C7" w:rsidP="00F434C7">
            <w:pPr>
              <w:pStyle w:val="ListParagraph"/>
              <w:numPr>
                <w:ilvl w:val="1"/>
                <w:numId w:val="32"/>
              </w:numPr>
              <w:spacing w:after="0" w:line="240" w:lineRule="auto"/>
              <w:rPr>
                <w:rFonts w:ascii="Arial" w:eastAsia="Times New Roman" w:hAnsi="Arial" w:cs="Arial"/>
                <w:iCs/>
                <w:sz w:val="20"/>
                <w:szCs w:val="20"/>
                <w:lang w:eastAsia="et-EE"/>
              </w:rPr>
            </w:pPr>
            <w:r w:rsidRPr="00F434C7">
              <w:rPr>
                <w:rFonts w:ascii="Arial" w:eastAsia="Times New Roman" w:hAnsi="Arial" w:cs="Arial"/>
                <w:iCs/>
                <w:sz w:val="20"/>
                <w:szCs w:val="20"/>
                <w:lang w:eastAsia="et-EE"/>
              </w:rPr>
              <w:t>Kaugseire ekspert – analüüsib olemasolevate ja potentsiaalsete andmeallikate (nt satelliit-, drooni- ja sensorandmed) sobivust ning kvaliteeti. Tegeleb andmete töötlemise, analüüsi ja tõlgendamisega ning arendab metoodikaid ja mudeleid, et saavutada võimalikult kõrge täpsus markerite automaattuvastuses.</w:t>
            </w:r>
          </w:p>
          <w:p w14:paraId="4B4CEC7F" w14:textId="77777777" w:rsidR="00F434C7" w:rsidRPr="00F434C7" w:rsidRDefault="00F434C7" w:rsidP="00F434C7">
            <w:pPr>
              <w:pStyle w:val="ListParagraph"/>
              <w:spacing w:after="0" w:line="240" w:lineRule="auto"/>
              <w:ind w:left="1440"/>
              <w:rPr>
                <w:rFonts w:ascii="Arial" w:eastAsia="Times New Roman" w:hAnsi="Arial" w:cs="Arial"/>
                <w:iCs/>
                <w:sz w:val="20"/>
                <w:szCs w:val="20"/>
                <w:lang w:eastAsia="et-EE"/>
              </w:rPr>
            </w:pPr>
          </w:p>
          <w:p w14:paraId="6119A611" w14:textId="77777777" w:rsidR="00F434C7" w:rsidRPr="00F434C7" w:rsidRDefault="00F434C7" w:rsidP="00F434C7">
            <w:pPr>
              <w:pStyle w:val="ListParagraph"/>
              <w:numPr>
                <w:ilvl w:val="1"/>
                <w:numId w:val="32"/>
              </w:numPr>
              <w:spacing w:after="0" w:line="240" w:lineRule="auto"/>
              <w:rPr>
                <w:rFonts w:ascii="Arial" w:eastAsia="Times New Roman" w:hAnsi="Arial" w:cs="Arial"/>
                <w:iCs/>
                <w:sz w:val="20"/>
                <w:szCs w:val="20"/>
                <w:lang w:eastAsia="et-EE"/>
              </w:rPr>
            </w:pPr>
            <w:r w:rsidRPr="00F434C7">
              <w:rPr>
                <w:rFonts w:ascii="Arial" w:eastAsia="Times New Roman" w:hAnsi="Arial" w:cs="Arial"/>
                <w:iCs/>
                <w:sz w:val="20"/>
                <w:szCs w:val="20"/>
                <w:lang w:eastAsia="et-EE"/>
              </w:rPr>
              <w:t>Ruumiandmete ekspert – vastutab töödeldud andmete struktureerimise, ruumilise analüüsi ning integreerimise eest olemasolevatesse andmekogudesse ja infosüsteemidesse. Toetab saadud tulemuste rakendamist PRIA tööprotsessides ja otsustusloogikas.</w:t>
            </w:r>
          </w:p>
          <w:p w14:paraId="41CDD45B" w14:textId="77777777" w:rsidR="00F434C7" w:rsidRPr="00F434C7" w:rsidRDefault="00F434C7" w:rsidP="00F434C7">
            <w:pPr>
              <w:pStyle w:val="ListParagraph"/>
              <w:spacing w:after="0" w:line="240" w:lineRule="auto"/>
              <w:ind w:left="1440"/>
              <w:rPr>
                <w:rFonts w:ascii="Arial" w:eastAsia="Times New Roman" w:hAnsi="Arial" w:cs="Arial"/>
                <w:iCs/>
                <w:sz w:val="20"/>
                <w:szCs w:val="20"/>
                <w:lang w:eastAsia="et-EE"/>
              </w:rPr>
            </w:pPr>
          </w:p>
          <w:p w14:paraId="10587763" w14:textId="77777777" w:rsidR="00F434C7" w:rsidRPr="00F434C7" w:rsidRDefault="00F434C7" w:rsidP="00F434C7">
            <w:pPr>
              <w:pStyle w:val="ListParagraph"/>
              <w:numPr>
                <w:ilvl w:val="1"/>
                <w:numId w:val="32"/>
              </w:numPr>
              <w:spacing w:after="0" w:line="240" w:lineRule="auto"/>
              <w:rPr>
                <w:rFonts w:ascii="Arial" w:eastAsia="Times New Roman" w:hAnsi="Arial" w:cs="Arial"/>
                <w:iCs/>
                <w:sz w:val="20"/>
                <w:szCs w:val="20"/>
                <w:lang w:eastAsia="et-EE"/>
              </w:rPr>
            </w:pPr>
            <w:r w:rsidRPr="00F434C7">
              <w:rPr>
                <w:rFonts w:ascii="Arial" w:eastAsia="Times New Roman" w:hAnsi="Arial" w:cs="Arial"/>
                <w:iCs/>
                <w:sz w:val="20"/>
                <w:szCs w:val="20"/>
                <w:lang w:eastAsia="et-EE"/>
              </w:rPr>
              <w:t>Arendaja – arendab ja realiseerib vajalikud infosüsteemi komponendid, sealhulgas andmetöötluse, andmesalvestuse ja teenuste loogika. Tagab erinevate andmeallikate ühendamise, lahenduse tehnilise toimimise ning automatiseeritud protsesside rakendamise.</w:t>
            </w:r>
          </w:p>
          <w:p w14:paraId="77270758" w14:textId="77777777" w:rsidR="00F434C7" w:rsidRPr="00F434C7" w:rsidRDefault="00F434C7" w:rsidP="00F434C7">
            <w:pPr>
              <w:pStyle w:val="ListParagraph"/>
              <w:spacing w:after="0" w:line="240" w:lineRule="auto"/>
              <w:ind w:left="1440"/>
              <w:rPr>
                <w:rFonts w:ascii="Arial" w:eastAsia="Times New Roman" w:hAnsi="Arial" w:cs="Arial"/>
                <w:iCs/>
                <w:sz w:val="20"/>
                <w:szCs w:val="20"/>
                <w:lang w:eastAsia="et-EE"/>
              </w:rPr>
            </w:pPr>
          </w:p>
          <w:p w14:paraId="42E23B5D" w14:textId="2F51A658" w:rsidR="00471CE9" w:rsidRDefault="00F434C7" w:rsidP="00F434C7">
            <w:pPr>
              <w:numPr>
                <w:ilvl w:val="1"/>
                <w:numId w:val="32"/>
              </w:numPr>
              <w:spacing w:after="0" w:line="240" w:lineRule="auto"/>
              <w:rPr>
                <w:rFonts w:ascii="Arial" w:eastAsia="Times New Roman" w:hAnsi="Arial" w:cs="Arial"/>
                <w:iCs/>
                <w:sz w:val="20"/>
                <w:szCs w:val="20"/>
                <w:lang w:eastAsia="et-EE"/>
              </w:rPr>
            </w:pPr>
            <w:r w:rsidRPr="00F434C7">
              <w:rPr>
                <w:rFonts w:ascii="Arial" w:eastAsia="Times New Roman" w:hAnsi="Arial" w:cs="Arial"/>
                <w:iCs/>
                <w:sz w:val="20"/>
                <w:szCs w:val="20"/>
                <w:lang w:eastAsia="et-EE"/>
              </w:rPr>
              <w:t xml:space="preserve">IT-arhitekt – kavandab lahenduse tehnilise arhitektuuri ning tagab selle vastavuse PRIA IT-ökosüsteemile ja standarditele. Vastutab süsteemide integreerituse, </w:t>
            </w:r>
            <w:proofErr w:type="spellStart"/>
            <w:r w:rsidRPr="00F434C7">
              <w:rPr>
                <w:rFonts w:ascii="Arial" w:eastAsia="Times New Roman" w:hAnsi="Arial" w:cs="Arial"/>
                <w:iCs/>
                <w:sz w:val="20"/>
                <w:szCs w:val="20"/>
                <w:lang w:eastAsia="et-EE"/>
              </w:rPr>
              <w:t>skaleeritavuse</w:t>
            </w:r>
            <w:proofErr w:type="spellEnd"/>
            <w:r w:rsidRPr="00F434C7">
              <w:rPr>
                <w:rFonts w:ascii="Arial" w:eastAsia="Times New Roman" w:hAnsi="Arial" w:cs="Arial"/>
                <w:iCs/>
                <w:sz w:val="20"/>
                <w:szCs w:val="20"/>
                <w:lang w:eastAsia="et-EE"/>
              </w:rPr>
              <w:t>, turvalisuse ja jätkusuutlikkuse eest.</w:t>
            </w:r>
          </w:p>
          <w:p w14:paraId="30A70AD6" w14:textId="77777777" w:rsidR="00474C5B" w:rsidRDefault="00474C5B" w:rsidP="00474C5B">
            <w:pPr>
              <w:pStyle w:val="ListParagraph"/>
              <w:rPr>
                <w:rFonts w:ascii="Arial" w:eastAsia="Times New Roman" w:hAnsi="Arial" w:cs="Arial"/>
                <w:iCs/>
                <w:sz w:val="20"/>
                <w:szCs w:val="20"/>
                <w:lang w:eastAsia="et-EE"/>
              </w:rPr>
            </w:pPr>
          </w:p>
          <w:p w14:paraId="3F796F13" w14:textId="0A64F6AD" w:rsidR="00474C5B" w:rsidRPr="00B33356" w:rsidRDefault="00474C5B" w:rsidP="00F434C7">
            <w:pPr>
              <w:numPr>
                <w:ilvl w:val="1"/>
                <w:numId w:val="32"/>
              </w:numPr>
              <w:spacing w:after="0" w:line="240" w:lineRule="auto"/>
              <w:rPr>
                <w:rFonts w:ascii="Arial" w:eastAsia="Times New Roman" w:hAnsi="Arial" w:cs="Arial"/>
                <w:iCs/>
                <w:sz w:val="20"/>
                <w:szCs w:val="20"/>
                <w:lang w:eastAsia="et-EE"/>
              </w:rPr>
            </w:pPr>
            <w:r>
              <w:rPr>
                <w:rFonts w:ascii="Arial" w:eastAsia="Times New Roman" w:hAnsi="Arial" w:cs="Arial"/>
                <w:iCs/>
                <w:sz w:val="20"/>
                <w:szCs w:val="20"/>
                <w:lang w:eastAsia="et-EE"/>
              </w:rPr>
              <w:t>AI eksperdid</w:t>
            </w:r>
            <w:r w:rsidR="003C6CA8">
              <w:rPr>
                <w:rFonts w:ascii="Arial" w:eastAsia="Times New Roman" w:hAnsi="Arial" w:cs="Arial"/>
                <w:iCs/>
                <w:sz w:val="20"/>
                <w:szCs w:val="20"/>
                <w:lang w:eastAsia="et-EE"/>
              </w:rPr>
              <w:t xml:space="preserve"> (PRIA enda olemasolev meeskond)</w:t>
            </w:r>
            <w:r>
              <w:rPr>
                <w:rFonts w:ascii="Arial" w:eastAsia="Times New Roman" w:hAnsi="Arial" w:cs="Arial"/>
                <w:iCs/>
                <w:sz w:val="20"/>
                <w:szCs w:val="20"/>
                <w:lang w:eastAsia="et-EE"/>
              </w:rPr>
              <w:t xml:space="preserve"> </w:t>
            </w:r>
            <w:r w:rsidR="007E635C">
              <w:rPr>
                <w:rFonts w:ascii="Arial" w:eastAsia="Times New Roman" w:hAnsi="Arial" w:cs="Arial"/>
                <w:iCs/>
                <w:sz w:val="20"/>
                <w:szCs w:val="20"/>
                <w:lang w:eastAsia="et-EE"/>
              </w:rPr>
              <w:t>–</w:t>
            </w:r>
            <w:r>
              <w:rPr>
                <w:rFonts w:ascii="Arial" w:eastAsia="Times New Roman" w:hAnsi="Arial" w:cs="Arial"/>
                <w:iCs/>
                <w:sz w:val="20"/>
                <w:szCs w:val="20"/>
                <w:lang w:eastAsia="et-EE"/>
              </w:rPr>
              <w:t xml:space="preserve"> </w:t>
            </w:r>
            <w:r w:rsidR="007E635C">
              <w:rPr>
                <w:rFonts w:ascii="Arial" w:eastAsia="Times New Roman" w:hAnsi="Arial" w:cs="Arial"/>
                <w:iCs/>
                <w:sz w:val="20"/>
                <w:szCs w:val="20"/>
                <w:lang w:eastAsia="et-EE"/>
              </w:rPr>
              <w:t xml:space="preserve">AI mudelite </w:t>
            </w:r>
            <w:r w:rsidR="00C85B05">
              <w:rPr>
                <w:rFonts w:ascii="Arial" w:eastAsia="Times New Roman" w:hAnsi="Arial" w:cs="Arial"/>
                <w:iCs/>
                <w:sz w:val="20"/>
                <w:szCs w:val="20"/>
                <w:lang w:eastAsia="et-EE"/>
              </w:rPr>
              <w:t>loomine</w:t>
            </w:r>
            <w:r w:rsidR="00333020">
              <w:rPr>
                <w:rFonts w:ascii="Arial" w:eastAsia="Times New Roman" w:hAnsi="Arial" w:cs="Arial"/>
                <w:iCs/>
                <w:sz w:val="20"/>
                <w:szCs w:val="20"/>
                <w:lang w:eastAsia="et-EE"/>
              </w:rPr>
              <w:t xml:space="preserve"> ja valideerimine</w:t>
            </w:r>
            <w:r w:rsidR="003719BB">
              <w:rPr>
                <w:rFonts w:ascii="Arial" w:eastAsia="Times New Roman" w:hAnsi="Arial" w:cs="Arial"/>
                <w:iCs/>
                <w:sz w:val="20"/>
                <w:szCs w:val="20"/>
                <w:lang w:eastAsia="et-EE"/>
              </w:rPr>
              <w:t xml:space="preserve"> ja kasutusele võtmine.</w:t>
            </w:r>
          </w:p>
          <w:p w14:paraId="1D552385" w14:textId="77777777" w:rsidR="00592805" w:rsidRPr="00A41403" w:rsidRDefault="00592805" w:rsidP="22EC69B2">
            <w:pPr>
              <w:spacing w:after="0" w:line="240" w:lineRule="auto"/>
              <w:rPr>
                <w:rFonts w:ascii="Arial" w:eastAsia="Times New Roman" w:hAnsi="Arial" w:cs="Arial"/>
                <w:i/>
                <w:sz w:val="20"/>
                <w:szCs w:val="20"/>
                <w:lang w:eastAsia="et-EE"/>
              </w:rPr>
            </w:pPr>
          </w:p>
          <w:p w14:paraId="211C23E5" w14:textId="46FA67E4" w:rsidR="00CD51D2" w:rsidRPr="00A41403" w:rsidRDefault="00CD51D2" w:rsidP="00CD51D2">
            <w:pPr>
              <w:spacing w:after="0" w:line="240" w:lineRule="auto"/>
              <w:textAlignment w:val="baseline"/>
              <w:rPr>
                <w:rFonts w:ascii="Arial" w:eastAsia="Times New Roman" w:hAnsi="Arial" w:cs="Arial"/>
                <w:i/>
                <w:sz w:val="20"/>
                <w:szCs w:val="20"/>
                <w:lang w:eastAsia="et-EE"/>
              </w:rPr>
            </w:pPr>
          </w:p>
        </w:tc>
      </w:tr>
    </w:tbl>
    <w:p w14:paraId="1A6BB847" w14:textId="77777777" w:rsidR="000439A9" w:rsidRPr="00A41403" w:rsidRDefault="000439A9"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7AAB2F1"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09ECFB8" w14:textId="7881F9B3" w:rsidR="000439A9" w:rsidRPr="00A41403" w:rsidRDefault="6032D087"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1</w:t>
            </w:r>
            <w:r w:rsidR="00D95698">
              <w:rPr>
                <w:rFonts w:ascii="Arial" w:eastAsia="Times New Roman" w:hAnsi="Arial" w:cs="Arial"/>
                <w:b/>
                <w:sz w:val="20"/>
                <w:szCs w:val="20"/>
                <w:lang w:eastAsia="et-EE"/>
              </w:rPr>
              <w:t>0</w:t>
            </w:r>
            <w:r w:rsidRPr="00A41403">
              <w:rPr>
                <w:rFonts w:ascii="Arial" w:eastAsia="Times New Roman" w:hAnsi="Arial" w:cs="Arial"/>
                <w:b/>
                <w:sz w:val="20"/>
                <w:szCs w:val="20"/>
                <w:lang w:eastAsia="et-EE"/>
              </w:rPr>
              <w:t xml:space="preserve">. </w:t>
            </w:r>
            <w:r w:rsidR="453CB404" w:rsidRPr="00A41403">
              <w:rPr>
                <w:rFonts w:ascii="Arial" w:eastAsia="Times New Roman" w:hAnsi="Arial" w:cs="Arial"/>
                <w:b/>
                <w:sz w:val="20"/>
                <w:szCs w:val="20"/>
                <w:lang w:eastAsia="et-EE"/>
              </w:rPr>
              <w:t>Projekti tulemuste elluviimine</w:t>
            </w:r>
          </w:p>
          <w:p w14:paraId="11849580" w14:textId="1FC5F21A" w:rsidR="00323C46" w:rsidRPr="00A41403" w:rsidRDefault="00323C46" w:rsidP="22EC69B2">
            <w:pPr>
              <w:spacing w:after="0" w:line="240" w:lineRule="auto"/>
              <w:textAlignment w:val="baseline"/>
              <w:rPr>
                <w:rFonts w:ascii="Arial" w:eastAsia="Times New Roman" w:hAnsi="Arial" w:cs="Arial"/>
                <w:b/>
                <w:sz w:val="20"/>
                <w:szCs w:val="20"/>
                <w:lang w:eastAsia="et-EE"/>
              </w:rPr>
            </w:pPr>
          </w:p>
          <w:p w14:paraId="162A02AC" w14:textId="02DD5AD7" w:rsidR="002D5417" w:rsidRPr="002D5417" w:rsidRDefault="17EDF65D" w:rsidP="002D5417">
            <w:pPr>
              <w:spacing w:after="0" w:line="240" w:lineRule="auto"/>
              <w:ind w:left="47"/>
              <w:textAlignment w:val="baseline"/>
              <w:rPr>
                <w:rFonts w:ascii="Arial" w:eastAsia="Times New Roman" w:hAnsi="Arial" w:cs="Arial"/>
                <w:b/>
                <w:bCs/>
                <w:i/>
                <w:iCs/>
                <w:sz w:val="20"/>
                <w:szCs w:val="20"/>
                <w:lang w:eastAsia="et-EE"/>
              </w:rPr>
            </w:pPr>
            <w:r w:rsidRPr="002D5417">
              <w:rPr>
                <w:rFonts w:ascii="Arial" w:eastAsia="Times New Roman" w:hAnsi="Arial" w:cs="Arial"/>
                <w:b/>
                <w:i/>
                <w:sz w:val="20"/>
                <w:szCs w:val="20"/>
                <w:lang w:eastAsia="et-EE"/>
              </w:rPr>
              <w:t xml:space="preserve">Kirjeldage </w:t>
            </w:r>
            <w:r w:rsidR="002D5417">
              <w:rPr>
                <w:rFonts w:ascii="Arial" w:eastAsia="Times New Roman" w:hAnsi="Arial" w:cs="Arial"/>
                <w:b/>
                <w:bCs/>
                <w:i/>
                <w:iCs/>
                <w:sz w:val="20"/>
                <w:szCs w:val="20"/>
                <w:lang w:eastAsia="et-EE"/>
              </w:rPr>
              <w:t xml:space="preserve">oma </w:t>
            </w:r>
            <w:r w:rsidRPr="002D5417">
              <w:rPr>
                <w:rFonts w:ascii="Arial" w:eastAsia="Times New Roman" w:hAnsi="Arial" w:cs="Arial"/>
                <w:b/>
                <w:i/>
                <w:sz w:val="20"/>
                <w:szCs w:val="20"/>
                <w:lang w:eastAsia="et-EE"/>
              </w:rPr>
              <w:t xml:space="preserve">valmisolekut </w:t>
            </w:r>
            <w:r w:rsidR="75F8FF74" w:rsidRPr="002D5417">
              <w:rPr>
                <w:rFonts w:ascii="Arial" w:eastAsia="Times New Roman" w:hAnsi="Arial" w:cs="Arial"/>
                <w:b/>
                <w:i/>
                <w:sz w:val="20"/>
                <w:szCs w:val="20"/>
                <w:lang w:eastAsia="et-EE"/>
              </w:rPr>
              <w:t xml:space="preserve">ja võimekust </w:t>
            </w:r>
            <w:r w:rsidRPr="002D5417">
              <w:rPr>
                <w:rFonts w:ascii="Arial" w:eastAsia="Times New Roman" w:hAnsi="Arial" w:cs="Arial"/>
                <w:b/>
                <w:i/>
                <w:sz w:val="20"/>
                <w:szCs w:val="20"/>
                <w:lang w:eastAsia="et-EE"/>
              </w:rPr>
              <w:t>p</w:t>
            </w:r>
            <w:r w:rsidR="7F020BFE" w:rsidRPr="002D5417">
              <w:rPr>
                <w:rFonts w:ascii="Arial" w:eastAsia="Times New Roman" w:hAnsi="Arial" w:cs="Arial"/>
                <w:b/>
                <w:i/>
                <w:sz w:val="20"/>
                <w:szCs w:val="20"/>
                <w:lang w:eastAsia="et-EE"/>
              </w:rPr>
              <w:t>ärast</w:t>
            </w:r>
            <w:r w:rsidRPr="002D5417">
              <w:rPr>
                <w:rFonts w:ascii="Arial" w:eastAsia="Times New Roman" w:hAnsi="Arial" w:cs="Arial"/>
                <w:b/>
                <w:i/>
                <w:sz w:val="20"/>
                <w:szCs w:val="20"/>
                <w:lang w:eastAsia="et-EE"/>
              </w:rPr>
              <w:t xml:space="preserve"> </w:t>
            </w:r>
            <w:r w:rsidR="73EC1275" w:rsidRPr="002D5417">
              <w:rPr>
                <w:rFonts w:ascii="Arial" w:eastAsia="Times New Roman" w:hAnsi="Arial" w:cs="Arial"/>
                <w:b/>
                <w:i/>
                <w:sz w:val="20"/>
                <w:szCs w:val="20"/>
                <w:lang w:eastAsia="et-EE"/>
              </w:rPr>
              <w:t>katse</w:t>
            </w:r>
            <w:r w:rsidRPr="002D5417">
              <w:rPr>
                <w:rFonts w:ascii="Arial" w:eastAsia="Times New Roman" w:hAnsi="Arial" w:cs="Arial"/>
                <w:b/>
                <w:i/>
                <w:sz w:val="20"/>
                <w:szCs w:val="20"/>
                <w:lang w:eastAsia="et-EE"/>
              </w:rPr>
              <w:t xml:space="preserve">projekti </w:t>
            </w:r>
            <w:r w:rsidR="00422950">
              <w:rPr>
                <w:rFonts w:ascii="Arial" w:eastAsia="Times New Roman" w:hAnsi="Arial" w:cs="Arial"/>
                <w:b/>
                <w:bCs/>
                <w:i/>
                <w:iCs/>
                <w:sz w:val="20"/>
                <w:szCs w:val="20"/>
                <w:lang w:eastAsia="et-EE"/>
              </w:rPr>
              <w:t xml:space="preserve">edukat </w:t>
            </w:r>
            <w:r w:rsidRPr="002D5417">
              <w:rPr>
                <w:rFonts w:ascii="Arial" w:eastAsia="Times New Roman" w:hAnsi="Arial" w:cs="Arial"/>
                <w:b/>
                <w:i/>
                <w:sz w:val="20"/>
                <w:szCs w:val="20"/>
                <w:lang w:eastAsia="et-EE"/>
              </w:rPr>
              <w:t xml:space="preserve">lõppu </w:t>
            </w:r>
            <w:r w:rsidR="2550F892" w:rsidRPr="002D5417">
              <w:rPr>
                <w:rFonts w:ascii="Arial" w:eastAsia="Times New Roman" w:hAnsi="Arial" w:cs="Arial"/>
                <w:b/>
                <w:i/>
                <w:sz w:val="20"/>
                <w:szCs w:val="20"/>
                <w:lang w:eastAsia="et-EE"/>
              </w:rPr>
              <w:t xml:space="preserve">projekti </w:t>
            </w:r>
            <w:r w:rsidRPr="002D5417">
              <w:rPr>
                <w:rFonts w:ascii="Arial" w:eastAsia="Times New Roman" w:hAnsi="Arial" w:cs="Arial"/>
                <w:b/>
                <w:i/>
                <w:sz w:val="20"/>
                <w:szCs w:val="20"/>
                <w:lang w:eastAsia="et-EE"/>
              </w:rPr>
              <w:t xml:space="preserve">tulemusi </w:t>
            </w:r>
            <w:r w:rsidR="59A11DD5" w:rsidRPr="002D5417">
              <w:rPr>
                <w:rFonts w:ascii="Arial" w:eastAsia="Times New Roman" w:hAnsi="Arial" w:cs="Arial"/>
                <w:b/>
                <w:i/>
                <w:sz w:val="20"/>
                <w:szCs w:val="20"/>
                <w:lang w:eastAsia="et-EE"/>
              </w:rPr>
              <w:t xml:space="preserve">kestlikult </w:t>
            </w:r>
            <w:r w:rsidRPr="002D5417">
              <w:rPr>
                <w:rFonts w:ascii="Arial" w:eastAsia="Times New Roman" w:hAnsi="Arial" w:cs="Arial"/>
                <w:b/>
                <w:i/>
                <w:sz w:val="20"/>
                <w:szCs w:val="20"/>
                <w:lang w:eastAsia="et-EE"/>
              </w:rPr>
              <w:t>ellu vii</w:t>
            </w:r>
            <w:r>
              <w:rPr>
                <w:rFonts w:ascii="Arial" w:eastAsia="Times New Roman" w:hAnsi="Arial" w:cs="Arial"/>
                <w:b/>
                <w:i/>
                <w:sz w:val="20"/>
                <w:szCs w:val="20"/>
                <w:lang w:eastAsia="et-EE"/>
              </w:rPr>
              <w:t>a</w:t>
            </w:r>
            <w:r w:rsidRPr="002D5417">
              <w:rPr>
                <w:rFonts w:ascii="Arial" w:eastAsia="Times New Roman" w:hAnsi="Arial" w:cs="Arial"/>
                <w:b/>
                <w:bCs/>
                <w:i/>
                <w:iCs/>
                <w:sz w:val="20"/>
                <w:szCs w:val="20"/>
                <w:lang w:eastAsia="et-EE"/>
              </w:rPr>
              <w:t>.</w:t>
            </w:r>
            <w:r w:rsidR="5F4D6687" w:rsidRPr="002D5417">
              <w:rPr>
                <w:rFonts w:ascii="Arial" w:eastAsia="Times New Roman" w:hAnsi="Arial" w:cs="Arial"/>
                <w:b/>
                <w:bCs/>
                <w:i/>
                <w:iCs/>
                <w:sz w:val="20"/>
                <w:szCs w:val="20"/>
                <w:lang w:eastAsia="et-EE"/>
              </w:rPr>
              <w:t xml:space="preserve"> </w:t>
            </w:r>
          </w:p>
          <w:p w14:paraId="6336295B" w14:textId="3AC44223" w:rsidR="00D31979" w:rsidRPr="00060D82" w:rsidRDefault="3907D37B" w:rsidP="002D5417">
            <w:pPr>
              <w:spacing w:after="0" w:line="240" w:lineRule="auto"/>
              <w:ind w:left="171"/>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rPr>
              <w:t xml:space="preserve">. </w:t>
            </w:r>
          </w:p>
          <w:p w14:paraId="336012E4" w14:textId="76EFF569" w:rsidR="00422950" w:rsidRDefault="3907D37B" w:rsidP="22EC69B2">
            <w:pPr>
              <w:numPr>
                <w:ilvl w:val="0"/>
                <w:numId w:val="10"/>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t xml:space="preserve">Kas </w:t>
            </w:r>
            <w:r w:rsidR="00422950">
              <w:rPr>
                <w:rFonts w:ascii="Arial" w:eastAsia="Times New Roman" w:hAnsi="Arial" w:cs="Arial"/>
                <w:i/>
                <w:iCs/>
                <w:sz w:val="20"/>
                <w:szCs w:val="20"/>
                <w:lang w:eastAsia="et-EE"/>
              </w:rPr>
              <w:t xml:space="preserve">projekti </w:t>
            </w:r>
            <w:r w:rsidRPr="22EC69B2">
              <w:rPr>
                <w:rFonts w:ascii="Arial" w:eastAsia="Times New Roman" w:hAnsi="Arial" w:cs="Arial"/>
                <w:i/>
                <w:iCs/>
                <w:sz w:val="20"/>
                <w:szCs w:val="20"/>
                <w:lang w:eastAsia="et-EE"/>
              </w:rPr>
              <w:t xml:space="preserve">tulemuste </w:t>
            </w:r>
            <w:r w:rsidR="00422950">
              <w:rPr>
                <w:rFonts w:ascii="Arial" w:eastAsia="Times New Roman" w:hAnsi="Arial" w:cs="Arial"/>
                <w:i/>
                <w:iCs/>
                <w:sz w:val="20"/>
                <w:szCs w:val="20"/>
                <w:lang w:eastAsia="et-EE"/>
              </w:rPr>
              <w:t>edasine arendus</w:t>
            </w:r>
            <w:r w:rsidR="004A7A0F">
              <w:rPr>
                <w:rFonts w:ascii="Arial" w:eastAsia="Times New Roman" w:hAnsi="Arial" w:cs="Arial"/>
                <w:i/>
                <w:iCs/>
                <w:sz w:val="20"/>
                <w:szCs w:val="20"/>
                <w:lang w:eastAsia="et-EE"/>
              </w:rPr>
              <w:t xml:space="preserve"> ja kasutuselevõtt</w:t>
            </w:r>
            <w:r w:rsidR="00422950" w:rsidRPr="00422950">
              <w:rPr>
                <w:rFonts w:ascii="Arial" w:eastAsia="Times New Roman" w:hAnsi="Arial" w:cs="Arial"/>
                <w:i/>
                <w:iCs/>
                <w:sz w:val="20"/>
                <w:szCs w:val="20"/>
                <w:lang w:eastAsia="et-EE"/>
              </w:rPr>
              <w:t xml:space="preserve"> seostub asutuse prioriteetsete tegevustega, on tööplaanis vms</w:t>
            </w:r>
            <w:r w:rsidR="004A7A0F">
              <w:rPr>
                <w:rFonts w:ascii="Arial" w:eastAsia="Times New Roman" w:hAnsi="Arial" w:cs="Arial"/>
                <w:i/>
                <w:iCs/>
                <w:sz w:val="20"/>
                <w:szCs w:val="20"/>
                <w:lang w:eastAsia="et-EE"/>
              </w:rPr>
              <w:t>?</w:t>
            </w:r>
          </w:p>
          <w:p w14:paraId="2793981E" w14:textId="37D80CB0" w:rsidR="00CD51D2" w:rsidRPr="00060D82" w:rsidRDefault="3907D37B" w:rsidP="22EC69B2">
            <w:pPr>
              <w:numPr>
                <w:ilvl w:val="0"/>
                <w:numId w:val="10"/>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 xml:space="preserve">Kas tulemuste </w:t>
            </w:r>
            <w:r w:rsidR="004A7A0F">
              <w:rPr>
                <w:rFonts w:ascii="Arial" w:eastAsia="Times New Roman" w:hAnsi="Arial" w:cs="Arial"/>
                <w:i/>
                <w:iCs/>
                <w:sz w:val="20"/>
                <w:szCs w:val="20"/>
                <w:lang w:eastAsia="et-EE"/>
              </w:rPr>
              <w:t xml:space="preserve">hilisemaks </w:t>
            </w:r>
            <w:r w:rsidRPr="22EC69B2">
              <w:rPr>
                <w:rFonts w:ascii="Arial" w:eastAsia="Times New Roman" w:hAnsi="Arial" w:cs="Arial"/>
                <w:i/>
                <w:iCs/>
                <w:sz w:val="20"/>
                <w:szCs w:val="20"/>
                <w:lang w:eastAsia="et-EE"/>
              </w:rPr>
              <w:t xml:space="preserve">elluviimiseks </w:t>
            </w:r>
            <w:r w:rsidR="5F4D6687" w:rsidRPr="22EC69B2">
              <w:rPr>
                <w:rFonts w:ascii="Arial" w:eastAsia="Times New Roman" w:hAnsi="Arial" w:cs="Arial"/>
                <w:i/>
                <w:iCs/>
                <w:sz w:val="20"/>
                <w:szCs w:val="20"/>
              </w:rPr>
              <w:t xml:space="preserve">vajalik rahastus </w:t>
            </w:r>
            <w:r w:rsidR="3562F753" w:rsidRPr="22EC69B2">
              <w:rPr>
                <w:rFonts w:ascii="Arial" w:eastAsia="Times New Roman" w:hAnsi="Arial" w:cs="Arial"/>
                <w:i/>
                <w:iCs/>
                <w:sz w:val="20"/>
                <w:szCs w:val="20"/>
              </w:rPr>
              <w:t xml:space="preserve">ja muud ressursid </w:t>
            </w:r>
            <w:r w:rsidR="5F4D6687" w:rsidRPr="22EC69B2">
              <w:rPr>
                <w:rFonts w:ascii="Arial" w:eastAsia="Times New Roman" w:hAnsi="Arial" w:cs="Arial"/>
                <w:i/>
                <w:iCs/>
                <w:sz w:val="20"/>
                <w:szCs w:val="20"/>
              </w:rPr>
              <w:t>on olemas või tegeletakse selle leidmisega</w:t>
            </w:r>
            <w:r w:rsidRPr="22EC69B2">
              <w:rPr>
                <w:rFonts w:ascii="Arial" w:eastAsia="Times New Roman" w:hAnsi="Arial" w:cs="Arial"/>
                <w:i/>
                <w:iCs/>
                <w:sz w:val="20"/>
                <w:szCs w:val="20"/>
              </w:rPr>
              <w:t>?</w:t>
            </w:r>
            <w:r w:rsidR="5F4D6687" w:rsidRPr="22EC69B2">
              <w:rPr>
                <w:rFonts w:ascii="Arial" w:eastAsia="Times New Roman" w:hAnsi="Arial" w:cs="Arial"/>
                <w:i/>
                <w:iCs/>
                <w:sz w:val="20"/>
                <w:szCs w:val="20"/>
              </w:rPr>
              <w:t xml:space="preserve"> </w:t>
            </w:r>
          </w:p>
          <w:p w14:paraId="643F7B4E" w14:textId="0BF78C74" w:rsidR="00CD51D2" w:rsidRPr="00060D82" w:rsidRDefault="009421E2" w:rsidP="22EC69B2">
            <w:pPr>
              <w:numPr>
                <w:ilvl w:val="0"/>
                <w:numId w:val="10"/>
              </w:numPr>
              <w:tabs>
                <w:tab w:val="clear" w:pos="720"/>
                <w:tab w:val="num" w:pos="171"/>
              </w:tabs>
              <w:spacing w:after="0" w:line="240" w:lineRule="auto"/>
              <w:ind w:left="171" w:hanging="142"/>
              <w:textAlignment w:val="baseline"/>
              <w:rPr>
                <w:rFonts w:ascii="Arial" w:eastAsia="Times New Roman" w:hAnsi="Arial" w:cs="Arial"/>
                <w:i/>
                <w:iCs/>
                <w:color w:val="000000"/>
                <w:sz w:val="20"/>
                <w:szCs w:val="20"/>
                <w:lang w:eastAsia="et-EE"/>
              </w:rPr>
            </w:pPr>
            <w:r w:rsidRPr="00755E60">
              <w:rPr>
                <w:rFonts w:ascii="Arial" w:eastAsia="Times New Roman" w:hAnsi="Arial" w:cs="Arial"/>
                <w:i/>
                <w:iCs/>
                <w:sz w:val="20"/>
                <w:szCs w:val="20"/>
                <w:lang w:eastAsia="et-EE"/>
              </w:rPr>
              <w:t>Tooge</w:t>
            </w:r>
            <w:r w:rsidR="7AA25ED1" w:rsidRPr="00755E60">
              <w:rPr>
                <w:rFonts w:ascii="Arial" w:eastAsia="Times New Roman" w:hAnsi="Arial" w:cs="Arial"/>
                <w:i/>
                <w:iCs/>
                <w:sz w:val="20"/>
                <w:szCs w:val="20"/>
                <w:lang w:eastAsia="et-EE"/>
              </w:rPr>
              <w:t xml:space="preserve"> välja </w:t>
            </w:r>
            <w:r w:rsidR="00E55707" w:rsidRPr="00755E60">
              <w:rPr>
                <w:rFonts w:ascii="Arial" w:eastAsia="Times New Roman" w:hAnsi="Arial" w:cs="Arial"/>
                <w:i/>
                <w:iCs/>
                <w:sz w:val="20"/>
                <w:szCs w:val="20"/>
                <w:lang w:eastAsia="et-EE"/>
              </w:rPr>
              <w:t>olulisema</w:t>
            </w:r>
            <w:r w:rsidRPr="00755E60">
              <w:rPr>
                <w:rFonts w:ascii="Arial" w:eastAsia="Times New Roman" w:hAnsi="Arial" w:cs="Arial"/>
                <w:i/>
                <w:iCs/>
                <w:sz w:val="20"/>
                <w:szCs w:val="20"/>
                <w:lang w:eastAsia="et-EE"/>
              </w:rPr>
              <w:t xml:space="preserve">d </w:t>
            </w:r>
            <w:r w:rsidR="7AA25ED1" w:rsidRPr="00755E60">
              <w:rPr>
                <w:rFonts w:ascii="Arial" w:eastAsia="Times New Roman" w:hAnsi="Arial" w:cs="Arial"/>
                <w:i/>
                <w:iCs/>
                <w:sz w:val="20"/>
                <w:szCs w:val="20"/>
                <w:lang w:eastAsia="et-EE"/>
              </w:rPr>
              <w:t>ri</w:t>
            </w:r>
            <w:r w:rsidR="30DBE3C4" w:rsidRPr="00755E60">
              <w:rPr>
                <w:rFonts w:ascii="Arial" w:eastAsia="Times New Roman" w:hAnsi="Arial" w:cs="Arial"/>
                <w:i/>
                <w:iCs/>
                <w:sz w:val="20"/>
                <w:szCs w:val="20"/>
                <w:lang w:eastAsia="et-EE"/>
              </w:rPr>
              <w:t>s</w:t>
            </w:r>
            <w:r w:rsidR="7AA25ED1" w:rsidRPr="00755E60">
              <w:rPr>
                <w:rFonts w:ascii="Arial" w:eastAsia="Times New Roman" w:hAnsi="Arial" w:cs="Arial"/>
                <w:i/>
                <w:iCs/>
                <w:sz w:val="20"/>
                <w:szCs w:val="20"/>
                <w:lang w:eastAsia="et-EE"/>
              </w:rPr>
              <w:t>kid</w:t>
            </w:r>
            <w:r w:rsidR="00346D09" w:rsidRPr="00755E60">
              <w:rPr>
                <w:rFonts w:ascii="Arial" w:eastAsia="Times New Roman" w:hAnsi="Arial" w:cs="Arial"/>
                <w:i/>
                <w:iCs/>
                <w:sz w:val="20"/>
                <w:szCs w:val="20"/>
                <w:lang w:eastAsia="et-EE"/>
              </w:rPr>
              <w:t xml:space="preserve"> projekti tulemuste hilisemal kasutuselevõtul</w:t>
            </w:r>
            <w:r w:rsidR="17EDF65D" w:rsidRPr="00755E60">
              <w:rPr>
                <w:rFonts w:ascii="Arial" w:eastAsia="Times New Roman" w:hAnsi="Arial" w:cs="Arial"/>
                <w:i/>
                <w:iCs/>
                <w:sz w:val="20"/>
                <w:szCs w:val="20"/>
                <w:lang w:eastAsia="et-EE"/>
              </w:rPr>
              <w:t xml:space="preserve">. </w:t>
            </w:r>
            <w:r w:rsidR="41814728" w:rsidRPr="00755E60">
              <w:rPr>
                <w:rFonts w:ascii="Arial" w:eastAsia="Times New Roman" w:hAnsi="Arial" w:cs="Arial"/>
                <w:i/>
                <w:iCs/>
                <w:sz w:val="20"/>
                <w:szCs w:val="20"/>
                <w:lang w:eastAsia="et-EE"/>
              </w:rPr>
              <w:t xml:space="preserve">Kuidas plaanite </w:t>
            </w:r>
            <w:r w:rsidR="00755E60" w:rsidRPr="00755E60">
              <w:rPr>
                <w:rFonts w:ascii="Arial" w:eastAsia="Times New Roman" w:hAnsi="Arial" w:cs="Arial"/>
                <w:i/>
                <w:iCs/>
                <w:sz w:val="20"/>
                <w:szCs w:val="20"/>
                <w:lang w:eastAsia="et-EE"/>
              </w:rPr>
              <w:t xml:space="preserve">neid </w:t>
            </w:r>
            <w:r w:rsidR="41814728" w:rsidRPr="00755E60">
              <w:rPr>
                <w:rFonts w:ascii="Arial" w:eastAsia="Times New Roman" w:hAnsi="Arial" w:cs="Arial"/>
                <w:i/>
                <w:iCs/>
                <w:sz w:val="20"/>
                <w:szCs w:val="20"/>
                <w:lang w:eastAsia="et-EE"/>
              </w:rPr>
              <w:t>riske maandada</w:t>
            </w:r>
            <w:r w:rsidR="17EDF65D" w:rsidRPr="00755E60">
              <w:rPr>
                <w:rFonts w:ascii="Arial" w:eastAsia="Times New Roman" w:hAnsi="Arial" w:cs="Arial"/>
                <w:i/>
                <w:iCs/>
                <w:color w:val="000000" w:themeColor="text1"/>
                <w:sz w:val="20"/>
                <w:szCs w:val="20"/>
                <w:lang w:eastAsia="et-EE"/>
              </w:rPr>
              <w:t>? </w:t>
            </w:r>
          </w:p>
          <w:p w14:paraId="3189345D" w14:textId="2D53A795" w:rsidR="00CD51D2" w:rsidRPr="00060D82" w:rsidRDefault="667A318D" w:rsidP="22EC69B2">
            <w:pPr>
              <w:numPr>
                <w:ilvl w:val="0"/>
                <w:numId w:val="10"/>
              </w:numPr>
              <w:tabs>
                <w:tab w:val="clear" w:pos="720"/>
                <w:tab w:val="num" w:pos="171"/>
              </w:tabs>
              <w:spacing w:after="0" w:line="240" w:lineRule="auto"/>
              <w:ind w:left="171" w:hanging="142"/>
              <w:rPr>
                <w:rFonts w:ascii="Arial" w:eastAsia="Times New Roman" w:hAnsi="Arial" w:cs="Arial"/>
                <w:i/>
                <w:iCs/>
                <w:color w:val="000000" w:themeColor="text1"/>
                <w:sz w:val="20"/>
                <w:szCs w:val="20"/>
                <w:lang w:eastAsia="et-EE"/>
              </w:rPr>
            </w:pPr>
            <w:r w:rsidRPr="22EC69B2">
              <w:rPr>
                <w:rFonts w:ascii="Arial" w:eastAsia="Times New Roman" w:hAnsi="Arial" w:cs="Arial"/>
                <w:i/>
                <w:iCs/>
                <w:color w:val="000000" w:themeColor="text1"/>
                <w:sz w:val="20"/>
                <w:szCs w:val="20"/>
                <w:lang w:eastAsia="et-EE"/>
              </w:rPr>
              <w:t>Kirjeldage,</w:t>
            </w:r>
            <w:r w:rsidR="11DE77B9" w:rsidRPr="22EC69B2">
              <w:rPr>
                <w:rFonts w:ascii="Arial" w:eastAsia="Times New Roman" w:hAnsi="Arial" w:cs="Arial"/>
                <w:i/>
                <w:iCs/>
                <w:color w:val="000000" w:themeColor="text1"/>
                <w:sz w:val="20"/>
                <w:szCs w:val="20"/>
                <w:lang w:eastAsia="et-EE"/>
              </w:rPr>
              <w:t xml:space="preserve"> kas ja</w:t>
            </w:r>
            <w:r w:rsidRPr="22EC69B2">
              <w:rPr>
                <w:rFonts w:ascii="Arial" w:eastAsia="Times New Roman" w:hAnsi="Arial" w:cs="Arial"/>
                <w:i/>
                <w:iCs/>
                <w:color w:val="000000" w:themeColor="text1"/>
                <w:sz w:val="20"/>
                <w:szCs w:val="20"/>
                <w:lang w:eastAsia="et-EE"/>
              </w:rPr>
              <w:t xml:space="preserve"> </w:t>
            </w:r>
            <w:r w:rsidR="11DE77B9" w:rsidRPr="22EC69B2">
              <w:rPr>
                <w:rFonts w:ascii="Arial" w:eastAsia="Times New Roman" w:hAnsi="Arial" w:cs="Arial"/>
                <w:i/>
                <w:iCs/>
                <w:color w:val="000000" w:themeColor="text1"/>
                <w:sz w:val="20"/>
                <w:szCs w:val="20"/>
                <w:lang w:eastAsia="et-EE"/>
              </w:rPr>
              <w:t xml:space="preserve">mil määral on tulemused </w:t>
            </w:r>
            <w:proofErr w:type="spellStart"/>
            <w:r w:rsidR="56316092" w:rsidRPr="22EC69B2">
              <w:rPr>
                <w:rFonts w:ascii="Arial" w:eastAsia="Times New Roman" w:hAnsi="Arial" w:cs="Arial"/>
                <w:i/>
                <w:iCs/>
                <w:color w:val="000000" w:themeColor="text1"/>
                <w:sz w:val="20"/>
                <w:szCs w:val="20"/>
                <w:lang w:eastAsia="et-EE"/>
              </w:rPr>
              <w:t>skaleeritavad</w:t>
            </w:r>
            <w:proofErr w:type="spellEnd"/>
            <w:r w:rsidR="56316092" w:rsidRPr="22EC69B2">
              <w:rPr>
                <w:rFonts w:ascii="Arial" w:eastAsia="Times New Roman" w:hAnsi="Arial" w:cs="Arial"/>
                <w:i/>
                <w:iCs/>
                <w:color w:val="000000" w:themeColor="text1"/>
                <w:sz w:val="20"/>
                <w:szCs w:val="20"/>
                <w:lang w:eastAsia="et-EE"/>
              </w:rPr>
              <w:t xml:space="preserve"> ning </w:t>
            </w:r>
            <w:r w:rsidR="61B51C90" w:rsidRPr="22EC69B2">
              <w:rPr>
                <w:rFonts w:ascii="Arial" w:eastAsia="Times New Roman" w:hAnsi="Arial" w:cs="Arial"/>
                <w:i/>
                <w:iCs/>
                <w:color w:val="000000" w:themeColor="text1"/>
                <w:sz w:val="20"/>
                <w:szCs w:val="20"/>
                <w:lang w:eastAsia="et-EE"/>
              </w:rPr>
              <w:t xml:space="preserve">kasutatavad </w:t>
            </w:r>
            <w:r w:rsidR="11DE77B9" w:rsidRPr="22EC69B2">
              <w:rPr>
                <w:rFonts w:ascii="Arial" w:eastAsia="Times New Roman" w:hAnsi="Arial" w:cs="Arial"/>
                <w:i/>
                <w:iCs/>
                <w:color w:val="000000" w:themeColor="text1"/>
                <w:sz w:val="20"/>
                <w:szCs w:val="20"/>
                <w:lang w:eastAsia="et-EE"/>
              </w:rPr>
              <w:t>avalikus sektoris</w:t>
            </w:r>
            <w:r w:rsidR="58D26179" w:rsidRPr="22EC69B2">
              <w:rPr>
                <w:rFonts w:ascii="Arial" w:eastAsia="Times New Roman" w:hAnsi="Arial" w:cs="Arial"/>
                <w:i/>
                <w:iCs/>
                <w:color w:val="000000" w:themeColor="text1"/>
                <w:sz w:val="20"/>
                <w:szCs w:val="20"/>
                <w:lang w:eastAsia="et-EE"/>
              </w:rPr>
              <w:t xml:space="preserve"> laiemalt.</w:t>
            </w:r>
          </w:p>
        </w:tc>
      </w:tr>
      <w:tr w:rsidR="000439A9" w:rsidRPr="00060D82" w14:paraId="47699369" w14:textId="77777777" w:rsidTr="22EC69B2">
        <w:trPr>
          <w:trHeight w:val="40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CC46263" w14:textId="4B292D50" w:rsidR="000439A9" w:rsidRPr="00A41403" w:rsidRDefault="000439A9" w:rsidP="22EC69B2">
            <w:pPr>
              <w:spacing w:after="0" w:line="240" w:lineRule="auto"/>
              <w:textAlignment w:val="baseline"/>
              <w:rPr>
                <w:rFonts w:ascii="Arial" w:eastAsia="Times New Roman" w:hAnsi="Arial" w:cs="Arial"/>
                <w:sz w:val="20"/>
                <w:szCs w:val="20"/>
                <w:lang w:eastAsia="et-EE"/>
              </w:rPr>
            </w:pPr>
          </w:p>
          <w:p w14:paraId="77395022" w14:textId="2EB69243" w:rsidR="00056FB1" w:rsidRDefault="00056FB1" w:rsidP="00056FB1">
            <w:pPr>
              <w:spacing w:after="0" w:line="240" w:lineRule="auto"/>
              <w:textAlignment w:val="baseline"/>
              <w:rPr>
                <w:rFonts w:ascii="Arial" w:eastAsia="Times New Roman" w:hAnsi="Arial" w:cs="Arial"/>
                <w:sz w:val="20"/>
                <w:szCs w:val="20"/>
                <w:lang w:eastAsia="et-EE"/>
              </w:rPr>
            </w:pPr>
            <w:proofErr w:type="spellStart"/>
            <w:r w:rsidRPr="00056FB1">
              <w:rPr>
                <w:rFonts w:ascii="Arial" w:eastAsia="Times New Roman" w:hAnsi="Arial" w:cs="Arial"/>
                <w:sz w:val="20"/>
                <w:szCs w:val="20"/>
                <w:lang w:eastAsia="et-EE"/>
              </w:rPr>
              <w:t>PRIA-l</w:t>
            </w:r>
            <w:proofErr w:type="spellEnd"/>
            <w:r w:rsidRPr="00056FB1">
              <w:rPr>
                <w:rFonts w:ascii="Arial" w:eastAsia="Times New Roman" w:hAnsi="Arial" w:cs="Arial"/>
                <w:sz w:val="20"/>
                <w:szCs w:val="20"/>
                <w:lang w:eastAsia="et-EE"/>
              </w:rPr>
              <w:t xml:space="preserve"> on õigusaktidest tulenev kohustus teostada pindalapõhiste toetuste puhul nõuete täitmise seiret. Seetõttu on projekti fookus otseselt seotud asutuse põhitegevusega ning suunatud olemasolevate tööprotsesside kvaliteedi ja tõhususe parandamisele, mitte uue eraldiseisva teenuse loomisele.</w:t>
            </w:r>
            <w:r w:rsidR="00D17FEC">
              <w:rPr>
                <w:rFonts w:ascii="Arial" w:eastAsia="Times New Roman" w:hAnsi="Arial" w:cs="Arial"/>
                <w:sz w:val="20"/>
                <w:szCs w:val="20"/>
                <w:lang w:eastAsia="et-EE"/>
              </w:rPr>
              <w:t xml:space="preserve"> Oleme just uuenda</w:t>
            </w:r>
            <w:r w:rsidR="00A87E54">
              <w:rPr>
                <w:rFonts w:ascii="Arial" w:eastAsia="Times New Roman" w:hAnsi="Arial" w:cs="Arial"/>
                <w:sz w:val="20"/>
                <w:szCs w:val="20"/>
                <w:lang w:eastAsia="et-EE"/>
              </w:rPr>
              <w:t>mas</w:t>
            </w:r>
            <w:r w:rsidR="00D17FEC">
              <w:rPr>
                <w:rFonts w:ascii="Arial" w:eastAsia="Times New Roman" w:hAnsi="Arial" w:cs="Arial"/>
                <w:sz w:val="20"/>
                <w:szCs w:val="20"/>
                <w:lang w:eastAsia="et-EE"/>
              </w:rPr>
              <w:t xml:space="preserve"> enda pinnaseire alast lepin</w:t>
            </w:r>
            <w:r w:rsidR="00A87E54">
              <w:rPr>
                <w:rFonts w:ascii="Arial" w:eastAsia="Times New Roman" w:hAnsi="Arial" w:cs="Arial"/>
                <w:sz w:val="20"/>
                <w:szCs w:val="20"/>
                <w:lang w:eastAsia="et-EE"/>
              </w:rPr>
              <w:t xml:space="preserve">gut - </w:t>
            </w:r>
            <w:r w:rsidR="008C4B05" w:rsidRPr="008C4B05">
              <w:rPr>
                <w:rFonts w:ascii="Arial" w:eastAsia="Times New Roman" w:hAnsi="Arial" w:cs="Arial"/>
                <w:sz w:val="20"/>
                <w:szCs w:val="20"/>
                <w:lang w:eastAsia="et-EE"/>
              </w:rPr>
              <w:t>Riigihanke 305688 "Pinnaseire markerite väärtuste arvutamine"</w:t>
            </w:r>
          </w:p>
          <w:p w14:paraId="1B7C9EB5" w14:textId="77777777" w:rsidR="00056FB1" w:rsidRPr="00056FB1" w:rsidRDefault="00056FB1" w:rsidP="00056FB1">
            <w:pPr>
              <w:spacing w:after="0" w:line="240" w:lineRule="auto"/>
              <w:textAlignment w:val="baseline"/>
              <w:rPr>
                <w:rFonts w:ascii="Arial" w:eastAsia="Times New Roman" w:hAnsi="Arial" w:cs="Arial"/>
                <w:sz w:val="20"/>
                <w:szCs w:val="20"/>
                <w:lang w:eastAsia="et-EE"/>
              </w:rPr>
            </w:pPr>
          </w:p>
          <w:p w14:paraId="6CC4131F" w14:textId="77777777" w:rsidR="00056FB1" w:rsidRDefault="00056FB1" w:rsidP="00056FB1">
            <w:pPr>
              <w:spacing w:after="0" w:line="240" w:lineRule="auto"/>
              <w:textAlignment w:val="baseline"/>
              <w:rPr>
                <w:rFonts w:ascii="Arial" w:eastAsia="Times New Roman" w:hAnsi="Arial" w:cs="Arial"/>
                <w:sz w:val="20"/>
                <w:szCs w:val="20"/>
                <w:lang w:eastAsia="et-EE"/>
              </w:rPr>
            </w:pPr>
            <w:r w:rsidRPr="00056FB1">
              <w:rPr>
                <w:rFonts w:ascii="Arial" w:eastAsia="Times New Roman" w:hAnsi="Arial" w:cs="Arial"/>
                <w:sz w:val="20"/>
                <w:szCs w:val="20"/>
                <w:lang w:eastAsia="et-EE"/>
              </w:rPr>
              <w:t>Projekti raames väljatöötatav lahendus muutub PRIA igapäevase töö lahutamatuks osaks, kuna see toetab otseselt seadusest tulenevate ülesannete täitmist. Sellest tulenevalt on tagatud ka kõrge valmisolek projekti tulemuste jätkusuutlikuks rakendamiseks, arendamiseks ja ülalpidamiseks pärast pilootfaasi lõppu. Projekti käigus loodud tehnoloogiad ja metoodikad integreeritakse olemasolevatesse tööprotsessidesse ning neid kasutatakse järjepidevalt edasises seiretegevuses.</w:t>
            </w:r>
          </w:p>
          <w:p w14:paraId="5B5A2737" w14:textId="77777777" w:rsidR="00056FB1" w:rsidRPr="00056FB1" w:rsidRDefault="00056FB1" w:rsidP="00056FB1">
            <w:pPr>
              <w:spacing w:after="0" w:line="240" w:lineRule="auto"/>
              <w:textAlignment w:val="baseline"/>
              <w:rPr>
                <w:rFonts w:ascii="Arial" w:eastAsia="Times New Roman" w:hAnsi="Arial" w:cs="Arial"/>
                <w:sz w:val="20"/>
                <w:szCs w:val="20"/>
                <w:lang w:eastAsia="et-EE"/>
              </w:rPr>
            </w:pPr>
          </w:p>
          <w:p w14:paraId="391E8652" w14:textId="77777777" w:rsidR="00056FB1" w:rsidRDefault="00056FB1" w:rsidP="00056FB1">
            <w:pPr>
              <w:spacing w:after="0" w:line="240" w:lineRule="auto"/>
              <w:textAlignment w:val="baseline"/>
              <w:rPr>
                <w:rFonts w:ascii="Arial" w:eastAsia="Times New Roman" w:hAnsi="Arial" w:cs="Arial"/>
                <w:sz w:val="20"/>
                <w:szCs w:val="20"/>
                <w:lang w:eastAsia="et-EE"/>
              </w:rPr>
            </w:pPr>
            <w:r w:rsidRPr="00056FB1">
              <w:rPr>
                <w:rFonts w:ascii="Arial" w:eastAsia="Times New Roman" w:hAnsi="Arial" w:cs="Arial"/>
                <w:sz w:val="20"/>
                <w:szCs w:val="20"/>
                <w:lang w:eastAsia="et-EE"/>
              </w:rPr>
              <w:t>Lisaks võimaldab projekti elluviimine saavutada olulist kulude ja tööaja kokkuhoidu, mida on kavas suunata seirevõimekuse edasiseks arendamiseks, eelkõige uute seiremarkerite väljatöötamisse ja olemasolevate täiendamisse. See loob eeldused pidevaks arenguks ning lahenduse kvaliteedi paranemiseks ka pärast projekti lõppu.</w:t>
            </w:r>
          </w:p>
          <w:p w14:paraId="74ADE5A4" w14:textId="77777777" w:rsidR="00056FB1" w:rsidRPr="00056FB1" w:rsidRDefault="00056FB1" w:rsidP="00056FB1">
            <w:pPr>
              <w:spacing w:after="0" w:line="240" w:lineRule="auto"/>
              <w:textAlignment w:val="baseline"/>
              <w:rPr>
                <w:rFonts w:ascii="Arial" w:eastAsia="Times New Roman" w:hAnsi="Arial" w:cs="Arial"/>
                <w:sz w:val="20"/>
                <w:szCs w:val="20"/>
                <w:lang w:eastAsia="et-EE"/>
              </w:rPr>
            </w:pPr>
          </w:p>
          <w:p w14:paraId="4F951EA8" w14:textId="6313CD95" w:rsidR="00592805" w:rsidRPr="00A41403" w:rsidRDefault="00056FB1" w:rsidP="00056FB1">
            <w:pPr>
              <w:spacing w:after="0" w:line="240" w:lineRule="auto"/>
              <w:textAlignment w:val="baseline"/>
              <w:rPr>
                <w:rFonts w:ascii="Arial" w:eastAsia="Times New Roman" w:hAnsi="Arial" w:cs="Arial"/>
                <w:sz w:val="20"/>
                <w:szCs w:val="20"/>
                <w:lang w:eastAsia="et-EE"/>
              </w:rPr>
            </w:pPr>
            <w:r w:rsidRPr="00056FB1">
              <w:rPr>
                <w:rFonts w:ascii="Arial" w:eastAsia="Times New Roman" w:hAnsi="Arial" w:cs="Arial"/>
                <w:sz w:val="20"/>
                <w:szCs w:val="20"/>
                <w:lang w:eastAsia="et-EE"/>
              </w:rPr>
              <w:t xml:space="preserve">Arvestades lahenduse universaalset ja </w:t>
            </w:r>
            <w:proofErr w:type="spellStart"/>
            <w:r w:rsidRPr="00056FB1">
              <w:rPr>
                <w:rFonts w:ascii="Arial" w:eastAsia="Times New Roman" w:hAnsi="Arial" w:cs="Arial"/>
                <w:sz w:val="20"/>
                <w:szCs w:val="20"/>
                <w:lang w:eastAsia="et-EE"/>
              </w:rPr>
              <w:t>skaleeritavat</w:t>
            </w:r>
            <w:proofErr w:type="spellEnd"/>
            <w:r w:rsidRPr="00056FB1">
              <w:rPr>
                <w:rFonts w:ascii="Arial" w:eastAsia="Times New Roman" w:hAnsi="Arial" w:cs="Arial"/>
                <w:sz w:val="20"/>
                <w:szCs w:val="20"/>
                <w:lang w:eastAsia="et-EE"/>
              </w:rPr>
              <w:t xml:space="preserve"> iseloomu, on olemas selge potentsiaal selle laiendamiseks ka teistesse avaliku sektori valdkondadesse. </w:t>
            </w:r>
            <w:proofErr w:type="spellStart"/>
            <w:r w:rsidRPr="00056FB1">
              <w:rPr>
                <w:rFonts w:ascii="Arial" w:eastAsia="Times New Roman" w:hAnsi="Arial" w:cs="Arial"/>
                <w:sz w:val="20"/>
                <w:szCs w:val="20"/>
                <w:lang w:eastAsia="et-EE"/>
              </w:rPr>
              <w:t>PRIA-l</w:t>
            </w:r>
            <w:proofErr w:type="spellEnd"/>
            <w:r w:rsidRPr="00056FB1">
              <w:rPr>
                <w:rFonts w:ascii="Arial" w:eastAsia="Times New Roman" w:hAnsi="Arial" w:cs="Arial"/>
                <w:sz w:val="20"/>
                <w:szCs w:val="20"/>
                <w:lang w:eastAsia="et-EE"/>
              </w:rPr>
              <w:t xml:space="preserve"> on valmisolek pakkuda loodud võimekust ja teenuseid ka teistele riigiasutustele, kus on vajadus ruumiandmete ja kaugseirepõhise automaatse seire ning analüüsi järele. See suurendab projekti mõju laiemalt avalikus sektoris ning toetab riigiülese andmepõhise juhtimise arengut.</w:t>
            </w:r>
          </w:p>
          <w:p w14:paraId="0934BDFF" w14:textId="4355B812" w:rsidR="000439A9" w:rsidRPr="00A41403" w:rsidRDefault="000439A9" w:rsidP="00CD51D2">
            <w:pPr>
              <w:spacing w:after="0" w:line="240" w:lineRule="auto"/>
              <w:textAlignment w:val="baseline"/>
              <w:rPr>
                <w:rFonts w:ascii="Arial" w:eastAsia="Times New Roman" w:hAnsi="Arial" w:cs="Arial"/>
                <w:sz w:val="20"/>
                <w:szCs w:val="20"/>
                <w:lang w:eastAsia="et-EE"/>
              </w:rPr>
            </w:pPr>
          </w:p>
        </w:tc>
      </w:tr>
    </w:tbl>
    <w:p w14:paraId="1E97AFDA" w14:textId="77777777" w:rsidR="009D3E16" w:rsidRPr="00A41403" w:rsidRDefault="009D3E16"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604403FA" w14:textId="77777777" w:rsidTr="22EC69B2">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BD13812" w14:textId="38C43395" w:rsidR="000439A9" w:rsidRPr="00A41403" w:rsidRDefault="72B18F8A" w:rsidP="22EC69B2">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1</w:t>
            </w:r>
            <w:r w:rsidR="00D95698">
              <w:rPr>
                <w:rFonts w:ascii="Arial" w:eastAsia="Times New Roman" w:hAnsi="Arial" w:cs="Arial"/>
                <w:b/>
                <w:color w:val="000000" w:themeColor="text1"/>
                <w:sz w:val="20"/>
                <w:szCs w:val="20"/>
                <w:lang w:eastAsia="et-EE"/>
              </w:rPr>
              <w:t>1</w:t>
            </w:r>
            <w:r w:rsidRPr="00A41403">
              <w:rPr>
                <w:rFonts w:ascii="Arial" w:eastAsia="Times New Roman" w:hAnsi="Arial" w:cs="Arial"/>
                <w:b/>
                <w:color w:val="000000" w:themeColor="text1"/>
                <w:sz w:val="20"/>
                <w:szCs w:val="20"/>
                <w:lang w:eastAsia="et-EE"/>
              </w:rPr>
              <w:t xml:space="preserve">. </w:t>
            </w:r>
            <w:r w:rsidR="453CB404" w:rsidRPr="00A41403">
              <w:rPr>
                <w:rFonts w:ascii="Arial" w:eastAsia="Times New Roman" w:hAnsi="Arial" w:cs="Arial"/>
                <w:b/>
                <w:color w:val="000000" w:themeColor="text1"/>
                <w:sz w:val="20"/>
                <w:szCs w:val="20"/>
                <w:lang w:eastAsia="et-EE"/>
              </w:rPr>
              <w:t>Mõju ettevõtlusele</w:t>
            </w:r>
          </w:p>
          <w:p w14:paraId="66121F34" w14:textId="52E20CBD" w:rsidR="00CD51D2" w:rsidRPr="00A41403" w:rsidRDefault="00CD51D2" w:rsidP="00D950EC">
            <w:pPr>
              <w:spacing w:after="0" w:line="240" w:lineRule="auto"/>
              <w:rPr>
                <w:rFonts w:ascii="Arial" w:eastAsia="Times New Roman" w:hAnsi="Arial" w:cs="Arial"/>
                <w:sz w:val="20"/>
                <w:szCs w:val="20"/>
                <w:lang w:eastAsia="et-EE"/>
              </w:rPr>
            </w:pPr>
          </w:p>
        </w:tc>
      </w:tr>
    </w:tbl>
    <w:p w14:paraId="507DAD5F" w14:textId="77777777" w:rsidR="004B7655" w:rsidRPr="00A41403" w:rsidRDefault="004B7655" w:rsidP="00D83C2F">
      <w:pPr>
        <w:spacing w:after="0" w:line="240" w:lineRule="auto"/>
        <w:jc w:val="both"/>
        <w:rPr>
          <w:rFonts w:ascii="Arial" w:eastAsia="Times New Roman" w:hAnsi="Arial" w:cs="Arial"/>
          <w:sz w:val="20"/>
          <w:szCs w:val="20"/>
          <w:lang w:eastAsia="et-EE"/>
        </w:rPr>
      </w:pPr>
    </w:p>
    <w:p w14:paraId="1BF9AF1F" w14:textId="5BB70126" w:rsidR="00D950EC" w:rsidRPr="00A41403" w:rsidRDefault="00265648" w:rsidP="00D83C2F">
      <w:pPr>
        <w:jc w:val="both"/>
        <w:rPr>
          <w:rFonts w:ascii="Arial" w:eastAsia="Times New Roman" w:hAnsi="Arial" w:cs="Arial"/>
          <w:sz w:val="20"/>
          <w:szCs w:val="20"/>
          <w:lang w:eastAsia="et-EE"/>
        </w:rPr>
      </w:pPr>
      <w:sdt>
        <w:sdtPr>
          <w:rPr>
            <w:rFonts w:ascii="Arial" w:hAnsi="Arial" w:cs="Arial"/>
            <w:sz w:val="20"/>
            <w:szCs w:val="20"/>
            <w:highlight w:val="yellow"/>
          </w:rPr>
          <w:id w:val="350924858"/>
          <w14:checkbox>
            <w14:checked w14:val="1"/>
            <w14:checkedState w14:val="2612" w14:font="MS Gothic"/>
            <w14:uncheckedState w14:val="2610" w14:font="MS Gothic"/>
          </w14:checkbox>
        </w:sdtPr>
        <w:sdtEndPr/>
        <w:sdtContent>
          <w:r w:rsidR="00AF6879">
            <w:rPr>
              <w:rFonts w:ascii="MS Gothic" w:eastAsia="MS Gothic" w:hAnsi="MS Gothic" w:cs="Arial" w:hint="eastAsia"/>
              <w:sz w:val="20"/>
              <w:szCs w:val="20"/>
              <w:highlight w:val="yellow"/>
            </w:rPr>
            <w:t>☒</w:t>
          </w:r>
        </w:sdtContent>
      </w:sdt>
      <w:r w:rsidR="0F1F324D" w:rsidRPr="00A41403">
        <w:rPr>
          <w:rFonts w:ascii="Arial" w:hAnsi="Arial" w:cs="Arial"/>
          <w:sz w:val="20"/>
          <w:szCs w:val="20"/>
        </w:rPr>
        <w:t xml:space="preserve"> Projekt omab positiivset mõju innovatsioonile ettevõtlussektoris.</w:t>
      </w:r>
      <w:r w:rsidR="5B18A1B1">
        <w:rPr>
          <w:rFonts w:ascii="Arial" w:hAnsi="Arial" w:cs="Arial"/>
          <w:sz w:val="20"/>
          <w:szCs w:val="20"/>
        </w:rPr>
        <w:t xml:space="preserve"> </w:t>
      </w:r>
      <w:r w:rsidR="0F1F324D" w:rsidRPr="00AE5CB7">
        <w:rPr>
          <w:rFonts w:ascii="Arial" w:hAnsi="Arial" w:cs="Arial"/>
          <w:sz w:val="20"/>
          <w:szCs w:val="20"/>
        </w:rPr>
        <w:t>Kõige</w:t>
      </w:r>
      <w:r w:rsidR="0F1F324D" w:rsidRPr="00A41403">
        <w:rPr>
          <w:rFonts w:ascii="Arial" w:hAnsi="Arial" w:cs="Arial"/>
          <w:sz w:val="20"/>
          <w:szCs w:val="20"/>
        </w:rPr>
        <w:t xml:space="preserve"> otsesemalt väljendub mõju läbi ettevõtete, kes osalevad tegevuste elluviimiseks korraldatavatel hangetel ja/või konkurssidel. Innovatsiooni hankimine avaliku sektori poolt aitab kaasa innovatsioonitegevuste kasvule erasektoris. </w:t>
      </w:r>
    </w:p>
    <w:p w14:paraId="62DA56C9" w14:textId="77777777" w:rsidR="00D950EC" w:rsidRPr="00A41403" w:rsidRDefault="00D950EC" w:rsidP="00224E82">
      <w:pPr>
        <w:spacing w:after="0" w:line="240" w:lineRule="auto"/>
        <w:rPr>
          <w:rFonts w:ascii="Arial" w:eastAsia="Times New Roman" w:hAnsi="Arial" w:cs="Arial"/>
          <w:sz w:val="20"/>
          <w:szCs w:val="20"/>
          <w:lang w:eastAsia="et-EE"/>
        </w:rPr>
      </w:pPr>
    </w:p>
    <w:tbl>
      <w:tblPr>
        <w:tblW w:w="9346" w:type="dxa"/>
        <w:tblCellMar>
          <w:top w:w="15" w:type="dxa"/>
          <w:left w:w="15" w:type="dxa"/>
          <w:bottom w:w="15" w:type="dxa"/>
          <w:right w:w="15" w:type="dxa"/>
        </w:tblCellMar>
        <w:tblLook w:val="04A0" w:firstRow="1" w:lastRow="0" w:firstColumn="1" w:lastColumn="0" w:noHBand="0" w:noVBand="1"/>
      </w:tblPr>
      <w:tblGrid>
        <w:gridCol w:w="2965"/>
        <w:gridCol w:w="6381"/>
      </w:tblGrid>
      <w:tr w:rsidR="000439A9" w:rsidRPr="00060D82" w14:paraId="751C38B9" w14:textId="77777777" w:rsidTr="71501D39">
        <w:trPr>
          <w:trHeight w:val="440"/>
        </w:trPr>
        <w:tc>
          <w:tcPr>
            <w:tcW w:w="93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B7E5945" w14:textId="26E1D0B6" w:rsidR="004B7655" w:rsidRPr="00A41403" w:rsidRDefault="49F1B18C" w:rsidP="22EC69B2">
            <w:pPr>
              <w:spacing w:after="0" w:line="240" w:lineRule="auto"/>
              <w:ind w:left="171"/>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1</w:t>
            </w:r>
            <w:r w:rsidR="00D95698">
              <w:rPr>
                <w:rFonts w:ascii="Arial" w:eastAsia="Times New Roman" w:hAnsi="Arial" w:cs="Arial"/>
                <w:b/>
                <w:color w:val="000000" w:themeColor="text1"/>
                <w:sz w:val="20"/>
                <w:szCs w:val="20"/>
                <w:lang w:eastAsia="et-EE"/>
              </w:rPr>
              <w:t>2</w:t>
            </w:r>
            <w:r w:rsidRPr="00A41403">
              <w:rPr>
                <w:rFonts w:ascii="Arial" w:eastAsia="Times New Roman" w:hAnsi="Arial" w:cs="Arial"/>
                <w:b/>
                <w:color w:val="000000" w:themeColor="text1"/>
                <w:sz w:val="20"/>
                <w:szCs w:val="20"/>
                <w:lang w:eastAsia="et-EE"/>
              </w:rPr>
              <w:t xml:space="preserve">. </w:t>
            </w:r>
            <w:r w:rsidR="453CB404" w:rsidRPr="00A41403">
              <w:rPr>
                <w:rFonts w:ascii="Arial" w:eastAsia="Times New Roman" w:hAnsi="Arial" w:cs="Arial"/>
                <w:b/>
                <w:color w:val="000000" w:themeColor="text1"/>
                <w:sz w:val="20"/>
                <w:szCs w:val="20"/>
                <w:lang w:eastAsia="et-EE"/>
              </w:rPr>
              <w:t xml:space="preserve">Seos </w:t>
            </w:r>
            <w:r w:rsidR="0092233B">
              <w:rPr>
                <w:rFonts w:ascii="Arial" w:eastAsia="Times New Roman" w:hAnsi="Arial" w:cs="Arial"/>
                <w:b/>
                <w:bCs/>
                <w:color w:val="000000" w:themeColor="text1"/>
                <w:sz w:val="20"/>
                <w:szCs w:val="20"/>
                <w:lang w:eastAsia="et-EE"/>
              </w:rPr>
              <w:t>nutika spetsialiseerumise</w:t>
            </w:r>
            <w:r w:rsidR="453CB404" w:rsidRPr="00A41403">
              <w:rPr>
                <w:rFonts w:ascii="Arial" w:eastAsia="Times New Roman" w:hAnsi="Arial" w:cs="Arial"/>
                <w:b/>
                <w:color w:val="000000" w:themeColor="text1"/>
                <w:sz w:val="20"/>
                <w:szCs w:val="20"/>
                <w:lang w:eastAsia="et-EE"/>
              </w:rPr>
              <w:t xml:space="preserve"> valdkondadega </w:t>
            </w:r>
          </w:p>
          <w:p w14:paraId="2F4DCFD5" w14:textId="5CA3EB5F" w:rsidR="22EC69B2" w:rsidRPr="00A41403" w:rsidRDefault="22EC69B2" w:rsidP="22EC69B2">
            <w:pPr>
              <w:spacing w:after="0" w:line="240" w:lineRule="auto"/>
              <w:ind w:left="171"/>
              <w:rPr>
                <w:rFonts w:ascii="Arial" w:eastAsia="Times New Roman" w:hAnsi="Arial" w:cs="Arial"/>
                <w:b/>
                <w:color w:val="000000" w:themeColor="text1"/>
                <w:sz w:val="20"/>
                <w:szCs w:val="20"/>
                <w:lang w:eastAsia="et-EE"/>
              </w:rPr>
            </w:pPr>
          </w:p>
          <w:p w14:paraId="53C29569" w14:textId="54761986" w:rsidR="004B7655" w:rsidRPr="00060D82" w:rsidRDefault="004B7655" w:rsidP="004B7655">
            <w:pPr>
              <w:pStyle w:val="ListParagraph"/>
              <w:numPr>
                <w:ilvl w:val="0"/>
                <w:numId w:val="17"/>
              </w:numPr>
              <w:spacing w:after="0" w:line="240" w:lineRule="auto"/>
              <w:ind w:left="171" w:hanging="142"/>
              <w:rPr>
                <w:rFonts w:ascii="Arial" w:eastAsia="Times New Roman" w:hAnsi="Arial" w:cs="Arial"/>
                <w:i/>
                <w:iCs/>
                <w:sz w:val="20"/>
                <w:szCs w:val="20"/>
                <w:lang w:eastAsia="et-EE"/>
              </w:rPr>
            </w:pPr>
            <w:r w:rsidRPr="00060D82">
              <w:rPr>
                <w:rFonts w:ascii="Arial" w:eastAsia="Times New Roman" w:hAnsi="Arial" w:cs="Arial"/>
                <w:i/>
                <w:iCs/>
                <w:sz w:val="20"/>
                <w:szCs w:val="20"/>
                <w:lang w:eastAsia="et-EE"/>
              </w:rPr>
              <w:t xml:space="preserve">Eesti teadus- ja arendustegevuse, innovatsiooni ning ettevõtluse (TAIE) arengukaval 2021-2035 on </w:t>
            </w:r>
            <w:r w:rsidRPr="00060D82">
              <w:rPr>
                <w:rFonts w:ascii="Arial" w:hAnsi="Arial" w:cs="Arial"/>
                <w:i/>
                <w:iCs/>
                <w:sz w:val="20"/>
                <w:szCs w:val="20"/>
              </w:rPr>
              <w:t xml:space="preserve">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w:t>
            </w:r>
            <w:r w:rsidRPr="00060D82">
              <w:rPr>
                <w:rFonts w:ascii="Arial" w:eastAsia="Times New Roman" w:hAnsi="Arial" w:cs="Arial"/>
                <w:i/>
                <w:iCs/>
                <w:color w:val="000000"/>
                <w:sz w:val="20"/>
                <w:szCs w:val="20"/>
                <w:lang w:eastAsia="et-EE"/>
              </w:rPr>
              <w:t xml:space="preserve">(täpsem info: </w:t>
            </w:r>
            <w:hyperlink r:id="rId13" w:history="1">
              <w:r w:rsidRPr="00060D82">
                <w:rPr>
                  <w:rStyle w:val="Hyperlink"/>
                  <w:rFonts w:ascii="Arial" w:eastAsia="Times New Roman" w:hAnsi="Arial" w:cs="Arial"/>
                  <w:i/>
                  <w:iCs/>
                  <w:sz w:val="20"/>
                  <w:szCs w:val="20"/>
                  <w:lang w:eastAsia="et-EE"/>
                </w:rPr>
                <w:t>https://www.hm.ee/korgharidus-ja-teadus/teadus-ja-arendustegevus/taie-fookusvaldkonnad</w:t>
              </w:r>
            </w:hyperlink>
            <w:r w:rsidRPr="00060D82">
              <w:rPr>
                <w:rFonts w:ascii="Arial" w:eastAsia="Times New Roman" w:hAnsi="Arial" w:cs="Arial"/>
                <w:i/>
                <w:iCs/>
                <w:color w:val="000000"/>
                <w:sz w:val="20"/>
                <w:szCs w:val="20"/>
                <w:lang w:eastAsia="et-EE"/>
              </w:rPr>
              <w:t xml:space="preserve">). </w:t>
            </w:r>
          </w:p>
          <w:p w14:paraId="29BDE58E" w14:textId="3420241F" w:rsidR="00B70376" w:rsidRPr="00060D82" w:rsidRDefault="17EDF65D" w:rsidP="22EC69B2">
            <w:pPr>
              <w:pStyle w:val="ListParagraph"/>
              <w:numPr>
                <w:ilvl w:val="0"/>
                <w:numId w:val="17"/>
              </w:numPr>
              <w:spacing w:after="0" w:line="240" w:lineRule="auto"/>
              <w:ind w:left="171" w:hanging="142"/>
              <w:rPr>
                <w:rFonts w:ascii="Arial" w:eastAsia="Times New Roman" w:hAnsi="Arial" w:cs="Arial"/>
                <w:i/>
                <w:iCs/>
                <w:sz w:val="20"/>
                <w:szCs w:val="20"/>
                <w:lang w:eastAsia="et-EE"/>
              </w:rPr>
            </w:pPr>
            <w:r w:rsidRPr="22EC69B2">
              <w:rPr>
                <w:rFonts w:ascii="Arial" w:eastAsia="Times New Roman" w:hAnsi="Arial" w:cs="Arial"/>
                <w:i/>
                <w:iCs/>
                <w:color w:val="000000" w:themeColor="text1"/>
                <w:sz w:val="20"/>
                <w:szCs w:val="20"/>
                <w:lang w:eastAsia="et-EE"/>
              </w:rPr>
              <w:t xml:space="preserve">Kirjeldage </w:t>
            </w:r>
            <w:r w:rsidR="47B03AE4" w:rsidRPr="22EC69B2">
              <w:rPr>
                <w:rFonts w:ascii="Arial" w:eastAsia="Times New Roman" w:hAnsi="Arial" w:cs="Arial"/>
                <w:i/>
                <w:iCs/>
                <w:color w:val="000000" w:themeColor="text1"/>
                <w:sz w:val="20"/>
                <w:szCs w:val="20"/>
                <w:lang w:eastAsia="et-EE"/>
              </w:rPr>
              <w:t xml:space="preserve">teie projekti </w:t>
            </w:r>
            <w:r w:rsidRPr="22EC69B2">
              <w:rPr>
                <w:rFonts w:ascii="Arial" w:eastAsia="Times New Roman" w:hAnsi="Arial" w:cs="Arial"/>
                <w:i/>
                <w:iCs/>
                <w:color w:val="000000" w:themeColor="text1"/>
                <w:sz w:val="20"/>
                <w:szCs w:val="20"/>
                <w:lang w:eastAsia="et-EE"/>
              </w:rPr>
              <w:t>võimalik</w:t>
            </w:r>
            <w:r w:rsidR="3BF6E5C6" w:rsidRPr="22EC69B2">
              <w:rPr>
                <w:rFonts w:ascii="Arial" w:eastAsia="Times New Roman" w:hAnsi="Arial" w:cs="Arial"/>
                <w:i/>
                <w:iCs/>
                <w:color w:val="000000" w:themeColor="text1"/>
                <w:sz w:val="20"/>
                <w:szCs w:val="20"/>
                <w:lang w:eastAsia="et-EE"/>
              </w:rPr>
              <w:t>u</w:t>
            </w:r>
            <w:r w:rsidRPr="22EC69B2">
              <w:rPr>
                <w:rFonts w:ascii="Arial" w:eastAsia="Times New Roman" w:hAnsi="Arial" w:cs="Arial"/>
                <w:i/>
                <w:iCs/>
                <w:color w:val="000000" w:themeColor="text1"/>
                <w:sz w:val="20"/>
                <w:szCs w:val="20"/>
                <w:lang w:eastAsia="et-EE"/>
              </w:rPr>
              <w:t xml:space="preserve"> lahendus</w:t>
            </w:r>
            <w:r w:rsidR="35E2F1D0" w:rsidRPr="22EC69B2">
              <w:rPr>
                <w:rFonts w:ascii="Arial" w:eastAsia="Times New Roman" w:hAnsi="Arial" w:cs="Arial"/>
                <w:i/>
                <w:iCs/>
                <w:color w:val="000000" w:themeColor="text1"/>
                <w:sz w:val="20"/>
                <w:szCs w:val="20"/>
                <w:lang w:eastAsia="et-EE"/>
              </w:rPr>
              <w:t>e</w:t>
            </w:r>
            <w:r w:rsidRPr="22EC69B2">
              <w:rPr>
                <w:rFonts w:ascii="Arial" w:eastAsia="Times New Roman" w:hAnsi="Arial" w:cs="Arial"/>
                <w:i/>
                <w:iCs/>
                <w:color w:val="000000" w:themeColor="text1"/>
                <w:sz w:val="20"/>
                <w:szCs w:val="20"/>
                <w:lang w:eastAsia="et-EE"/>
              </w:rPr>
              <w:t xml:space="preserve"> seost vähemalt ühe valdkonna</w:t>
            </w:r>
            <w:r w:rsidR="6C5E271A" w:rsidRPr="22EC69B2">
              <w:rPr>
                <w:rFonts w:ascii="Arial" w:eastAsia="Times New Roman" w:hAnsi="Arial" w:cs="Arial"/>
                <w:i/>
                <w:iCs/>
                <w:color w:val="000000" w:themeColor="text1"/>
                <w:sz w:val="20"/>
                <w:szCs w:val="20"/>
                <w:lang w:eastAsia="et-EE"/>
              </w:rPr>
              <w:t>ga</w:t>
            </w:r>
            <w:r w:rsidR="17EFE305" w:rsidRPr="22EC69B2">
              <w:rPr>
                <w:rFonts w:ascii="Arial" w:eastAsia="Times New Roman" w:hAnsi="Arial" w:cs="Arial"/>
                <w:i/>
                <w:iCs/>
                <w:color w:val="000000" w:themeColor="text1"/>
                <w:sz w:val="20"/>
                <w:szCs w:val="20"/>
                <w:lang w:eastAsia="et-EE"/>
              </w:rPr>
              <w:t xml:space="preserve"> (</w:t>
            </w:r>
            <w:r w:rsidR="6C5E271A" w:rsidRPr="22EC69B2">
              <w:rPr>
                <w:rFonts w:ascii="Arial" w:eastAsia="Times New Roman" w:hAnsi="Arial" w:cs="Arial"/>
                <w:i/>
                <w:iCs/>
                <w:color w:val="000000" w:themeColor="text1"/>
                <w:sz w:val="20"/>
                <w:szCs w:val="20"/>
                <w:lang w:eastAsia="et-EE"/>
              </w:rPr>
              <w:t xml:space="preserve">rõhuasetusega </w:t>
            </w:r>
            <w:r w:rsidR="6C5E271A" w:rsidRPr="22EC69B2">
              <w:rPr>
                <w:rFonts w:ascii="Arial" w:eastAsia="Times New Roman" w:hAnsi="Arial" w:cs="Arial"/>
                <w:i/>
                <w:iCs/>
                <w:sz w:val="20"/>
                <w:szCs w:val="20"/>
                <w:lang w:eastAsia="et-EE"/>
              </w:rPr>
              <w:t>teadmus- ja tehnoloogiasiirdel</w:t>
            </w:r>
            <w:r w:rsidR="17EFE305" w:rsidRPr="22EC69B2">
              <w:rPr>
                <w:rFonts w:ascii="Arial" w:eastAsia="Times New Roman" w:hAnsi="Arial" w:cs="Arial"/>
                <w:i/>
                <w:iCs/>
                <w:color w:val="000000" w:themeColor="text1"/>
                <w:sz w:val="20"/>
                <w:szCs w:val="20"/>
                <w:lang w:eastAsia="et-EE"/>
              </w:rPr>
              <w:t>)</w:t>
            </w:r>
            <w:r w:rsidR="47B03AE4" w:rsidRPr="22EC69B2">
              <w:rPr>
                <w:rFonts w:ascii="Arial" w:eastAsia="Times New Roman" w:hAnsi="Arial" w:cs="Arial"/>
                <w:i/>
                <w:iCs/>
                <w:color w:val="000000" w:themeColor="text1"/>
                <w:sz w:val="20"/>
                <w:szCs w:val="20"/>
                <w:lang w:eastAsia="et-EE"/>
              </w:rPr>
              <w:t xml:space="preserve">. </w:t>
            </w:r>
          </w:p>
        </w:tc>
      </w:tr>
      <w:tr w:rsidR="000439A9" w:rsidRPr="00060D82" w14:paraId="4A7AFB35" w14:textId="77777777" w:rsidTr="71501D3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F1A969"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Digilahendused igas eluvaldkonnas</w:t>
            </w:r>
          </w:p>
          <w:p w14:paraId="56B8FDA1" w14:textId="7A8BB5BA" w:rsidR="0020632D" w:rsidRPr="00CC3E4E" w:rsidRDefault="0020632D" w:rsidP="000439A9">
            <w:pPr>
              <w:spacing w:after="0" w:line="240" w:lineRule="auto"/>
              <w:rPr>
                <w:rFonts w:ascii="Arial" w:eastAsia="Times New Roman" w:hAnsi="Arial" w:cs="Arial"/>
                <w:sz w:val="20"/>
                <w:szCs w:val="20"/>
                <w:lang w:eastAsia="et-EE"/>
              </w:rPr>
            </w:pPr>
            <w:r w:rsidRPr="00CC3E4E">
              <w:rPr>
                <w:rFonts w:ascii="Arial" w:eastAsia="Times New Roman" w:hAnsi="Arial" w:cs="Arial"/>
                <w:color w:val="000000"/>
                <w:sz w:val="20"/>
                <w:szCs w:val="20"/>
                <w:lang w:eastAsia="et-EE"/>
              </w:rPr>
              <w:t>(</w:t>
            </w:r>
            <w:hyperlink r:id="rId14" w:history="1">
              <w:r w:rsidRPr="00CC3E4E">
                <w:rPr>
                  <w:rStyle w:val="Hyperlink"/>
                  <w:rFonts w:ascii="Arial" w:eastAsia="Times New Roman" w:hAnsi="Arial" w:cs="Arial"/>
                  <w:sz w:val="20"/>
                  <w:szCs w:val="20"/>
                  <w:lang w:eastAsia="et-EE"/>
                </w:rPr>
                <w:t>vt teekaarti</w:t>
              </w:r>
            </w:hyperlink>
            <w:r w:rsidRPr="00CC3E4E">
              <w:rPr>
                <w:rFonts w:ascii="Arial" w:eastAsia="Times New Roman" w:hAnsi="Arial" w:cs="Arial"/>
                <w:color w:val="000000"/>
                <w:sz w:val="20"/>
                <w:szCs w:val="20"/>
                <w:lang w:eastAsia="et-EE"/>
              </w:rPr>
              <w:t>)</w:t>
            </w:r>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39FF2A" w14:textId="77777777" w:rsidR="00E96C74" w:rsidRPr="00E26AE6" w:rsidRDefault="00E96C74" w:rsidP="225757B3">
            <w:pPr>
              <w:spacing w:after="0" w:line="240" w:lineRule="auto"/>
              <w:textAlignment w:val="baseline"/>
              <w:rPr>
                <w:rFonts w:ascii="Arial" w:eastAsia="Times New Roman" w:hAnsi="Arial" w:cs="Arial"/>
                <w:color w:val="000000"/>
                <w:sz w:val="20"/>
                <w:szCs w:val="20"/>
                <w:lang w:eastAsia="et-EE"/>
              </w:rPr>
            </w:pPr>
            <w:r w:rsidRPr="225757B3">
              <w:rPr>
                <w:rFonts w:ascii="Arial" w:eastAsia="Times New Roman" w:hAnsi="Arial" w:cs="Arial"/>
                <w:color w:val="000000" w:themeColor="text1"/>
                <w:sz w:val="20"/>
                <w:szCs w:val="20"/>
                <w:lang w:eastAsia="et-EE"/>
              </w:rPr>
              <w:t>Projekt seostub otseselt TAIE arengukava 2021–2035 nutika spetsialiseerumise valdkonnaga „Digilahendused igas eluvaldkonnas“, panustades tehisintellekti, kaugseire, digitaalsete kaksikute ja ruumiandmete integreeritud kasutamisse avaliku sektori tööprotsessides.</w:t>
            </w:r>
          </w:p>
          <w:p w14:paraId="278EA2BD" w14:textId="77777777" w:rsidR="00E96C74" w:rsidRPr="00E26AE6" w:rsidRDefault="00E96C74" w:rsidP="00E96C74">
            <w:pPr>
              <w:spacing w:after="0" w:line="240" w:lineRule="auto"/>
              <w:textAlignment w:val="baseline"/>
              <w:rPr>
                <w:rFonts w:ascii="Arial" w:eastAsia="Times New Roman" w:hAnsi="Arial" w:cs="Arial"/>
                <w:color w:val="000000"/>
                <w:lang w:eastAsia="et-EE"/>
              </w:rPr>
            </w:pPr>
          </w:p>
          <w:p w14:paraId="54FEB7FC" w14:textId="77777777" w:rsidR="00E96C74" w:rsidRPr="00E26AE6" w:rsidRDefault="00E96C74" w:rsidP="225757B3">
            <w:pPr>
              <w:spacing w:after="0" w:line="240" w:lineRule="auto"/>
              <w:textAlignment w:val="baseline"/>
              <w:rPr>
                <w:rFonts w:ascii="Arial" w:eastAsia="Times New Roman" w:hAnsi="Arial" w:cs="Arial"/>
                <w:color w:val="000000"/>
                <w:sz w:val="20"/>
                <w:szCs w:val="20"/>
                <w:lang w:eastAsia="et-EE"/>
              </w:rPr>
            </w:pPr>
            <w:r w:rsidRPr="225757B3">
              <w:rPr>
                <w:rFonts w:ascii="Arial" w:eastAsia="Times New Roman" w:hAnsi="Arial" w:cs="Arial"/>
                <w:color w:val="000000" w:themeColor="text1"/>
                <w:sz w:val="20"/>
                <w:szCs w:val="20"/>
                <w:lang w:eastAsia="et-EE"/>
              </w:rPr>
              <w:t>Projekt toetab teadmus- ja tehnoloogiasiiret, tuues kaasaegsed tehisintellekti, masinnägemise ja kaugseire meetodid PRIA igapäevastesse tööprotsessidesse ning luues praktilise katsekeskkonna nende tehnoloogiate valideerimiseks reaalses töökeskkonnas koostöös teadus- ja arenduspartneritega.</w:t>
            </w:r>
          </w:p>
          <w:p w14:paraId="4AE5348F" w14:textId="77777777" w:rsidR="00E96C74" w:rsidRPr="00E26AE6" w:rsidRDefault="00E96C74" w:rsidP="225757B3">
            <w:pPr>
              <w:spacing w:after="0" w:line="240" w:lineRule="auto"/>
              <w:textAlignment w:val="baseline"/>
              <w:rPr>
                <w:rFonts w:ascii="Arial" w:eastAsia="Times New Roman" w:hAnsi="Arial" w:cs="Arial"/>
                <w:color w:val="000000"/>
                <w:sz w:val="20"/>
                <w:szCs w:val="20"/>
                <w:lang w:eastAsia="et-EE"/>
              </w:rPr>
            </w:pPr>
            <w:r w:rsidRPr="225757B3">
              <w:rPr>
                <w:rFonts w:ascii="Arial" w:eastAsia="Times New Roman" w:hAnsi="Arial" w:cs="Arial"/>
                <w:color w:val="000000" w:themeColor="text1"/>
                <w:sz w:val="20"/>
                <w:szCs w:val="20"/>
                <w:lang w:eastAsia="et-EE"/>
              </w:rPr>
              <w:t>Projekt panustab otseselt teekaardis rõhutatud eesmärkidesse, suurendades andmete koostalitlusvõimet ja taaskasutust, integreerides erinevad andmeallikad ühtsesse digitaalsesse mudelisse ning võimaldades liikuda killustatud</w:t>
            </w:r>
            <w:r w:rsidRPr="225757B3">
              <w:rPr>
                <w:rFonts w:ascii="Arial" w:eastAsia="Times New Roman" w:hAnsi="Arial" w:cs="Arial"/>
                <w:color w:val="000000" w:themeColor="text1"/>
                <w:lang w:eastAsia="et-EE"/>
              </w:rPr>
              <w:t xml:space="preserve"> </w:t>
            </w:r>
            <w:r w:rsidRPr="225757B3">
              <w:rPr>
                <w:rFonts w:ascii="Arial" w:eastAsia="Times New Roman" w:hAnsi="Arial" w:cs="Arial"/>
                <w:color w:val="000000" w:themeColor="text1"/>
                <w:sz w:val="20"/>
                <w:szCs w:val="20"/>
                <w:lang w:eastAsia="et-EE"/>
              </w:rPr>
              <w:t>andmekasutuselt reaalajas uuenevale andmepõhisele juhtimisele.</w:t>
            </w:r>
          </w:p>
          <w:p w14:paraId="4B1E08C2" w14:textId="77777777" w:rsidR="00E96C74" w:rsidRPr="00E26AE6" w:rsidRDefault="00E96C74" w:rsidP="225757B3">
            <w:pPr>
              <w:spacing w:after="0" w:line="240" w:lineRule="auto"/>
              <w:textAlignment w:val="baseline"/>
              <w:rPr>
                <w:rFonts w:ascii="Arial" w:eastAsia="Times New Roman" w:hAnsi="Arial" w:cs="Arial"/>
                <w:color w:val="000000"/>
                <w:sz w:val="20"/>
                <w:szCs w:val="20"/>
                <w:lang w:eastAsia="et-EE"/>
              </w:rPr>
            </w:pPr>
          </w:p>
          <w:p w14:paraId="561E2F02" w14:textId="77777777" w:rsidR="00E96C74" w:rsidRPr="00E26AE6" w:rsidRDefault="00E96C74" w:rsidP="225757B3">
            <w:pPr>
              <w:spacing w:after="0" w:line="240" w:lineRule="auto"/>
              <w:textAlignment w:val="baseline"/>
              <w:rPr>
                <w:rFonts w:ascii="Arial" w:eastAsia="Times New Roman" w:hAnsi="Arial" w:cs="Arial"/>
                <w:color w:val="000000"/>
                <w:sz w:val="20"/>
                <w:szCs w:val="20"/>
                <w:lang w:eastAsia="et-EE"/>
              </w:rPr>
            </w:pPr>
            <w:r w:rsidRPr="225757B3">
              <w:rPr>
                <w:rFonts w:ascii="Arial" w:eastAsia="Times New Roman" w:hAnsi="Arial" w:cs="Arial"/>
                <w:color w:val="000000" w:themeColor="text1"/>
                <w:sz w:val="20"/>
                <w:szCs w:val="20"/>
                <w:lang w:eastAsia="et-EE"/>
              </w:rPr>
              <w:t>Lahendus toetab avaliku sektori protsesside automatiseerimist ja andmepõhise otsustamise laiemat rakendamist, parandades otsuste kvaliteeti, vähendades halduskoormust ning suurendades teenuse usaldusväärsust ja läbipaistvust.</w:t>
            </w:r>
          </w:p>
          <w:p w14:paraId="4ED5703F" w14:textId="77777777" w:rsidR="00E96C74" w:rsidRPr="00E26AE6" w:rsidRDefault="00E96C74" w:rsidP="225757B3">
            <w:pPr>
              <w:spacing w:after="0" w:line="240" w:lineRule="auto"/>
              <w:textAlignment w:val="baseline"/>
              <w:rPr>
                <w:rFonts w:ascii="Arial" w:eastAsia="Times New Roman" w:hAnsi="Arial" w:cs="Arial"/>
                <w:color w:val="000000"/>
                <w:sz w:val="20"/>
                <w:szCs w:val="20"/>
                <w:lang w:eastAsia="et-EE"/>
              </w:rPr>
            </w:pPr>
          </w:p>
          <w:p w14:paraId="6A834F02" w14:textId="5EFE507E" w:rsidR="000439A9" w:rsidRPr="00E26AE6" w:rsidRDefault="00E96C74" w:rsidP="225757B3">
            <w:pPr>
              <w:spacing w:after="0" w:line="240" w:lineRule="auto"/>
              <w:textAlignment w:val="baseline"/>
              <w:rPr>
                <w:rFonts w:ascii="Arial" w:eastAsia="Times New Roman" w:hAnsi="Arial" w:cs="Arial"/>
                <w:color w:val="000000"/>
                <w:sz w:val="20"/>
                <w:szCs w:val="20"/>
                <w:lang w:eastAsia="et-EE"/>
              </w:rPr>
            </w:pPr>
            <w:r w:rsidRPr="225757B3">
              <w:rPr>
                <w:rFonts w:ascii="Arial" w:eastAsia="Times New Roman" w:hAnsi="Arial" w:cs="Arial"/>
                <w:color w:val="000000" w:themeColor="text1"/>
                <w:sz w:val="20"/>
                <w:szCs w:val="20"/>
                <w:lang w:eastAsia="et-EE"/>
              </w:rPr>
              <w:t xml:space="preserve">Loodav tehnoloogiline võimekus on kavandatud korduskasutatavana ja </w:t>
            </w:r>
            <w:proofErr w:type="spellStart"/>
            <w:r w:rsidRPr="225757B3">
              <w:rPr>
                <w:rFonts w:ascii="Arial" w:eastAsia="Times New Roman" w:hAnsi="Arial" w:cs="Arial"/>
                <w:color w:val="000000" w:themeColor="text1"/>
                <w:sz w:val="20"/>
                <w:szCs w:val="20"/>
                <w:lang w:eastAsia="et-EE"/>
              </w:rPr>
              <w:t>skaleeritavana</w:t>
            </w:r>
            <w:proofErr w:type="spellEnd"/>
            <w:r w:rsidRPr="225757B3">
              <w:rPr>
                <w:rFonts w:ascii="Arial" w:eastAsia="Times New Roman" w:hAnsi="Arial" w:cs="Arial"/>
                <w:color w:val="000000" w:themeColor="text1"/>
                <w:sz w:val="20"/>
                <w:szCs w:val="20"/>
                <w:lang w:eastAsia="et-EE"/>
              </w:rPr>
              <w:t>, luues eeldused selle rakendamiseks ka teistes avaliku sektori organisatsioonides ning toetades Eesti digiriigi arengut ja andmepõhise riigivalitsemise tugevnemist.</w:t>
            </w:r>
          </w:p>
        </w:tc>
      </w:tr>
      <w:tr w:rsidR="000439A9" w:rsidRPr="00060D82" w14:paraId="2BE86EA0" w14:textId="77777777" w:rsidTr="71501D3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5AA65E"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lastRenderedPageBreak/>
              <w:t>Tervisetehnoloogiad ja -teenused</w:t>
            </w:r>
          </w:p>
          <w:p w14:paraId="6B040747" w14:textId="7201B721" w:rsidR="0020632D" w:rsidRPr="00CC3E4E" w:rsidRDefault="0020632D" w:rsidP="000439A9">
            <w:pPr>
              <w:spacing w:after="0" w:line="240" w:lineRule="auto"/>
              <w:rPr>
                <w:rFonts w:ascii="Arial" w:eastAsia="Times New Roman" w:hAnsi="Arial" w:cs="Arial"/>
                <w:sz w:val="20"/>
                <w:szCs w:val="20"/>
                <w:lang w:eastAsia="et-EE"/>
              </w:rPr>
            </w:pPr>
            <w:hyperlink r:id="rId15" w:history="1">
              <w:r w:rsidRPr="00CC3E4E">
                <w:rPr>
                  <w:rStyle w:val="Hyperlink"/>
                  <w:rFonts w:ascii="Arial" w:hAnsi="Arial" w:cs="Arial"/>
                  <w:sz w:val="20"/>
                  <w:szCs w:val="20"/>
                </w:rPr>
                <w:t xml:space="preserve">(vt </w:t>
              </w:r>
              <w:r w:rsidR="00F71827" w:rsidRPr="00CC3E4E">
                <w:rPr>
                  <w:rStyle w:val="Hyperlink"/>
                  <w:rFonts w:ascii="Arial" w:hAnsi="Arial" w:cs="Arial"/>
                  <w:sz w:val="20"/>
                  <w:szCs w:val="20"/>
                </w:rPr>
                <w:t>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825A2" w14:textId="5098F96D" w:rsidR="000439A9" w:rsidRPr="00A41403" w:rsidRDefault="000439A9" w:rsidP="00CD51D2">
            <w:pPr>
              <w:spacing w:after="0" w:line="240" w:lineRule="auto"/>
              <w:textAlignment w:val="baseline"/>
              <w:rPr>
                <w:rFonts w:ascii="Arial" w:eastAsia="Times New Roman" w:hAnsi="Arial" w:cs="Arial"/>
                <w:color w:val="000000"/>
                <w:sz w:val="20"/>
                <w:szCs w:val="20"/>
                <w:lang w:eastAsia="et-EE"/>
              </w:rPr>
            </w:pPr>
          </w:p>
        </w:tc>
      </w:tr>
      <w:tr w:rsidR="000439A9" w:rsidRPr="00060D82" w14:paraId="3CEABD2A" w14:textId="77777777" w:rsidTr="71501D3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192133"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 xml:space="preserve">Kohalike ressursside </w:t>
            </w:r>
            <w:r w:rsidR="00FA2B07" w:rsidRPr="00CC3E4E">
              <w:rPr>
                <w:rFonts w:ascii="Arial" w:eastAsia="Times New Roman" w:hAnsi="Arial" w:cs="Arial"/>
                <w:color w:val="000000"/>
                <w:sz w:val="20"/>
                <w:szCs w:val="20"/>
                <w:lang w:eastAsia="et-EE"/>
              </w:rPr>
              <w:t>(</w:t>
            </w:r>
            <w:r w:rsidR="00FA2B07" w:rsidRPr="00CC3E4E">
              <w:rPr>
                <w:rFonts w:ascii="Arial" w:hAnsi="Arial" w:cs="Arial"/>
                <w:color w:val="000000"/>
                <w:sz w:val="20"/>
                <w:szCs w:val="20"/>
                <w:shd w:val="clear" w:color="auto" w:fill="FFFFFF"/>
              </w:rPr>
              <w:t xml:space="preserve">toit, puit, maapõueressursid, teisene toorme ja jäätmed) </w:t>
            </w:r>
            <w:proofErr w:type="spellStart"/>
            <w:r w:rsidRPr="00CC3E4E">
              <w:rPr>
                <w:rFonts w:ascii="Arial" w:eastAsia="Times New Roman" w:hAnsi="Arial" w:cs="Arial"/>
                <w:color w:val="000000"/>
                <w:sz w:val="20"/>
                <w:szCs w:val="20"/>
                <w:lang w:eastAsia="et-EE"/>
              </w:rPr>
              <w:t>väärindamine</w:t>
            </w:r>
            <w:proofErr w:type="spellEnd"/>
          </w:p>
          <w:p w14:paraId="0EE8C180" w14:textId="31678912" w:rsidR="00F71827" w:rsidRPr="00CC3E4E" w:rsidRDefault="00F71827" w:rsidP="000439A9">
            <w:pPr>
              <w:spacing w:after="0" w:line="240" w:lineRule="auto"/>
              <w:rPr>
                <w:rFonts w:ascii="Arial" w:eastAsia="Times New Roman" w:hAnsi="Arial" w:cs="Arial"/>
                <w:sz w:val="20"/>
                <w:szCs w:val="20"/>
                <w:lang w:eastAsia="et-EE"/>
              </w:rPr>
            </w:pPr>
            <w:hyperlink r:id="rId16" w:history="1">
              <w:r w:rsidRPr="00CC3E4E">
                <w:rPr>
                  <w:rStyle w:val="Hy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FBC308" w14:textId="22B2BC00" w:rsidR="0015716B" w:rsidRPr="00480D6D" w:rsidRDefault="2A011589" w:rsidP="00480D6D">
            <w:pPr>
              <w:rPr>
                <w:rFonts w:ascii="Arial" w:hAnsi="Arial" w:cs="Arial"/>
                <w:sz w:val="20"/>
                <w:szCs w:val="20"/>
                <w:lang w:eastAsia="et-EE"/>
              </w:rPr>
            </w:pPr>
            <w:r w:rsidRPr="00480D6D">
              <w:rPr>
                <w:rFonts w:ascii="Arial" w:hAnsi="Arial" w:cs="Arial"/>
                <w:sz w:val="20"/>
                <w:szCs w:val="20"/>
                <w:lang w:eastAsia="et-EE"/>
              </w:rPr>
              <w:t xml:space="preserve">Projekt on sisuliselt seotud TAIE fookusvaldkonnaga „kohalike ressursside </w:t>
            </w:r>
            <w:proofErr w:type="spellStart"/>
            <w:r w:rsidRPr="00480D6D">
              <w:rPr>
                <w:rFonts w:ascii="Arial" w:hAnsi="Arial" w:cs="Arial"/>
                <w:sz w:val="20"/>
                <w:szCs w:val="20"/>
                <w:lang w:eastAsia="et-EE"/>
              </w:rPr>
              <w:t>väärindamine</w:t>
            </w:r>
            <w:proofErr w:type="spellEnd"/>
            <w:r w:rsidRPr="00480D6D">
              <w:rPr>
                <w:rFonts w:ascii="Arial" w:hAnsi="Arial" w:cs="Arial"/>
                <w:sz w:val="20"/>
                <w:szCs w:val="20"/>
                <w:lang w:eastAsia="et-EE"/>
              </w:rPr>
              <w:t xml:space="preserve">“ läbi põllumajandusmaa kui strateegilise ressursi täpsema kasutuse ja juhtimise. Dokumendis rõhutatakse vajadust parandada ressursside kasutuse efektiivsust ning suurendada nende lisandväärtust teaduse ja tehnoloogia abil, mida projekt otseselt toetab, luues tehisintellektil põhineva digikaksiku maakasutuse seireks. </w:t>
            </w:r>
          </w:p>
          <w:p w14:paraId="4475CE17" w14:textId="4C27322F" w:rsidR="0015716B" w:rsidRPr="00480D6D" w:rsidRDefault="2A011589" w:rsidP="00480D6D">
            <w:pPr>
              <w:rPr>
                <w:rFonts w:ascii="Arial" w:hAnsi="Arial" w:cs="Arial"/>
                <w:sz w:val="20"/>
                <w:szCs w:val="20"/>
                <w:lang w:eastAsia="et-EE"/>
              </w:rPr>
            </w:pPr>
            <w:r w:rsidRPr="00480D6D">
              <w:rPr>
                <w:rFonts w:ascii="Arial" w:hAnsi="Arial" w:cs="Arial"/>
                <w:sz w:val="20"/>
                <w:szCs w:val="20"/>
                <w:lang w:eastAsia="et-EE"/>
              </w:rPr>
              <w:t>Esiteks haakub projekt tugevalt teekaardis esile toodud vajadusega ressursside ja voogude paremaks seireks ning andmete targaks kasutamiseks. Projekti probleemikirjeldus toob välja andmete killustatuse ja ebaühtluse, mis takistab tõhusat otsustamist, ning pakub lahendusena erinevate andmeallikate integreerimist ühtsesse analüütilisse süsteemi. See vastab otseselt dokumendi prioriteedile arendada andmepõhist teadus- ja arendustegevust ressursside jälgimiseks ja juhtimiseks.</w:t>
            </w:r>
          </w:p>
          <w:p w14:paraId="1A561D47" w14:textId="77777777" w:rsidR="00480D6D" w:rsidRPr="00306820" w:rsidRDefault="00480D6D" w:rsidP="00480D6D">
            <w:pPr>
              <w:pStyle w:val="NoSpacing"/>
              <w:rPr>
                <w:lang w:eastAsia="et-EE"/>
              </w:rPr>
            </w:pPr>
          </w:p>
          <w:p w14:paraId="76702D6E" w14:textId="16BD1F7A" w:rsidR="0015716B" w:rsidRPr="00480D6D" w:rsidRDefault="0015716B" w:rsidP="00480D6D">
            <w:pPr>
              <w:rPr>
                <w:rFonts w:ascii="Arial" w:hAnsi="Arial" w:cs="Arial"/>
                <w:sz w:val="20"/>
                <w:szCs w:val="20"/>
                <w:lang w:eastAsia="et-EE"/>
              </w:rPr>
            </w:pPr>
            <w:r w:rsidRPr="00480D6D">
              <w:rPr>
                <w:rFonts w:ascii="Arial" w:hAnsi="Arial" w:cs="Arial"/>
                <w:sz w:val="20"/>
                <w:szCs w:val="20"/>
                <w:lang w:eastAsia="et-EE"/>
              </w:rPr>
              <w:t xml:space="preserve">Teiseks toetab projekt eesmärki kasutada ressursse kogu elutsükli vältel tõhusamalt, mis on ringmajanduse keskne põhimõte. Digikaksik võimaldab tuvastada tegelikku maakasutust ja tegevusi (nt niitmine, kündmine, kultuurid), mis aitab vältida nii ressursside alakasutust kui ka ebatõhusat kasutamist. Sellega panustab projekt kaudselt jäätmetekke ja ebavajaliku ressursikulu vähendamisse, mis on teekaardis selgelt välja toodud eesmärk. </w:t>
            </w:r>
          </w:p>
          <w:p w14:paraId="488BD670" w14:textId="29A76E70" w:rsidR="0015716B" w:rsidRPr="00480D6D" w:rsidRDefault="0015716B" w:rsidP="00480D6D">
            <w:pPr>
              <w:rPr>
                <w:rFonts w:ascii="Arial" w:hAnsi="Arial" w:cs="Arial"/>
                <w:sz w:val="20"/>
                <w:szCs w:val="20"/>
                <w:lang w:eastAsia="et-EE"/>
              </w:rPr>
            </w:pPr>
            <w:r w:rsidRPr="00480D6D">
              <w:rPr>
                <w:rFonts w:ascii="Arial" w:hAnsi="Arial" w:cs="Arial"/>
                <w:sz w:val="20"/>
                <w:szCs w:val="20"/>
                <w:lang w:eastAsia="et-EE"/>
              </w:rPr>
              <w:t xml:space="preserve">Kolmandaks haakub projekt dokumendis rõhutatud interdistsiplinaarse lähenemisega, kus kombineeritakse erinevaid valdkondi (nt digi-, keskkonna- ja materjaliteadus). Projekt ühendab kaugseire, tehisintellekti ja ruumiandmete analüüsi, luues tervikliku lahenduse, mis võimaldab uusi teadmisi ja rakendusi ressursside juhtimisel. </w:t>
            </w:r>
          </w:p>
          <w:p w14:paraId="4FEE6305" w14:textId="77777777" w:rsidR="00480D6D" w:rsidRPr="00306820" w:rsidRDefault="00480D6D" w:rsidP="00480D6D">
            <w:pPr>
              <w:pStyle w:val="NoSpacing"/>
              <w:rPr>
                <w:lang w:eastAsia="et-EE"/>
              </w:rPr>
            </w:pPr>
          </w:p>
          <w:p w14:paraId="12540905" w14:textId="3F605A1C" w:rsidR="000439A9" w:rsidRPr="00480D6D" w:rsidRDefault="4B9BF000" w:rsidP="00480D6D">
            <w:pPr>
              <w:pStyle w:val="NoSpacing"/>
              <w:rPr>
                <w:rFonts w:ascii="Arial" w:hAnsi="Arial" w:cs="Arial"/>
                <w:sz w:val="20"/>
                <w:szCs w:val="20"/>
                <w:lang w:eastAsia="et-EE"/>
              </w:rPr>
            </w:pPr>
            <w:r w:rsidRPr="00480D6D">
              <w:rPr>
                <w:rFonts w:ascii="Arial" w:hAnsi="Arial" w:cs="Arial"/>
                <w:sz w:val="20"/>
                <w:szCs w:val="20"/>
                <w:lang w:eastAsia="et-EE"/>
              </w:rPr>
              <w:t>Neljandaks vastab projekt vajadusele tõsta otsuste kvaliteeti ja vähendada ebatõhusust. Ideekavandis toodud probleem – makseotsuste tegemine ebapiisava info põhjal – viitab ressursside ebatäpsele suunamisele. Digikaksiku rakendamine võimaldab teha otsuseid kontrollitud ja tõenduspõhiste andmete alusel, mis suurendab nii majanduslikku kui ka ühiskondlikku väärtust.</w:t>
            </w:r>
          </w:p>
        </w:tc>
      </w:tr>
      <w:tr w:rsidR="000439A9" w:rsidRPr="00060D82" w14:paraId="26EECA3F" w14:textId="77777777" w:rsidTr="71501D3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4768F5"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Nutikad ja kestlikud energialahendused</w:t>
            </w:r>
          </w:p>
          <w:p w14:paraId="1467BE84" w14:textId="6C6DFEAA" w:rsidR="00F71827" w:rsidRPr="00CC3E4E" w:rsidRDefault="00F71827" w:rsidP="000439A9">
            <w:pPr>
              <w:spacing w:after="0" w:line="240" w:lineRule="auto"/>
              <w:rPr>
                <w:rFonts w:ascii="Arial" w:eastAsia="Times New Roman" w:hAnsi="Arial" w:cs="Arial"/>
                <w:sz w:val="20"/>
                <w:szCs w:val="20"/>
                <w:lang w:eastAsia="et-EE"/>
              </w:rPr>
            </w:pPr>
            <w:hyperlink r:id="rId17" w:history="1">
              <w:r w:rsidRPr="00CC3E4E">
                <w:rPr>
                  <w:rStyle w:val="Hy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481A7" w14:textId="470FC077" w:rsidR="000439A9" w:rsidRPr="00A41403" w:rsidRDefault="000439A9" w:rsidP="00CD51D2">
            <w:pPr>
              <w:spacing w:after="0" w:line="240" w:lineRule="auto"/>
              <w:textAlignment w:val="baseline"/>
              <w:rPr>
                <w:rFonts w:ascii="Arial" w:eastAsia="Times New Roman" w:hAnsi="Arial" w:cs="Arial"/>
                <w:color w:val="000000"/>
                <w:sz w:val="20"/>
                <w:szCs w:val="20"/>
                <w:lang w:eastAsia="et-EE"/>
              </w:rPr>
            </w:pPr>
          </w:p>
        </w:tc>
      </w:tr>
    </w:tbl>
    <w:p w14:paraId="7F5A117E" w14:textId="77777777" w:rsidR="000C4E1F" w:rsidRPr="00A41403" w:rsidRDefault="000C4E1F">
      <w:pPr>
        <w:rPr>
          <w:rFonts w:ascii="Arial" w:hAnsi="Arial" w:cs="Arial"/>
          <w:b/>
          <w:sz w:val="20"/>
          <w:szCs w:val="20"/>
        </w:rPr>
      </w:pPr>
    </w:p>
    <w:tbl>
      <w:tblPr>
        <w:tblW w:w="9346" w:type="dxa"/>
        <w:tblLook w:val="04A0" w:firstRow="1" w:lastRow="0" w:firstColumn="1" w:lastColumn="0" w:noHBand="0" w:noVBand="1"/>
      </w:tblPr>
      <w:tblGrid>
        <w:gridCol w:w="9346"/>
      </w:tblGrid>
      <w:tr w:rsidR="6CE10200" w:rsidRPr="00A41403" w14:paraId="76444EA1" w14:textId="77777777" w:rsidTr="00F0604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2CDFDFC3" w14:textId="55D479E1" w:rsidR="6CE10200" w:rsidRPr="00A41403" w:rsidRDefault="6CE10200" w:rsidP="6CE10200">
            <w:pPr>
              <w:spacing w:after="0" w:line="240" w:lineRule="auto"/>
              <w:rPr>
                <w:rFonts w:ascii="Arial" w:eastAsia="Times New Roman" w:hAnsi="Arial" w:cs="Arial"/>
                <w:b/>
                <w:bCs/>
                <w:color w:val="000000" w:themeColor="text1"/>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3</w:t>
            </w:r>
            <w:r w:rsidRPr="00A41403">
              <w:rPr>
                <w:rFonts w:ascii="Arial" w:eastAsia="Times New Roman" w:hAnsi="Arial" w:cs="Arial"/>
                <w:b/>
                <w:bCs/>
                <w:color w:val="000000" w:themeColor="text1"/>
                <w:sz w:val="20"/>
                <w:szCs w:val="20"/>
                <w:lang w:eastAsia="et-EE"/>
              </w:rPr>
              <w:t xml:space="preserve">. </w:t>
            </w:r>
            <w:r w:rsidR="132BE41F" w:rsidRPr="00A41403">
              <w:rPr>
                <w:rFonts w:ascii="Arial" w:eastAsia="Times New Roman" w:hAnsi="Arial" w:cs="Arial"/>
                <w:b/>
                <w:bCs/>
                <w:color w:val="000000" w:themeColor="text1"/>
                <w:sz w:val="20"/>
                <w:szCs w:val="20"/>
                <w:lang w:eastAsia="et-EE"/>
              </w:rPr>
              <w:t xml:space="preserve">Seos strateegias Eesti 2035 </w:t>
            </w:r>
            <w:r w:rsidR="5610D1B2" w:rsidRPr="00A41403">
              <w:rPr>
                <w:rFonts w:ascii="Arial" w:eastAsia="Times New Roman" w:hAnsi="Arial" w:cs="Arial"/>
                <w:b/>
                <w:bCs/>
                <w:color w:val="000000" w:themeColor="text1"/>
                <w:sz w:val="20"/>
                <w:szCs w:val="20"/>
                <w:lang w:eastAsia="et-EE"/>
              </w:rPr>
              <w:t>toodud arenguvajadustega</w:t>
            </w:r>
          </w:p>
          <w:p w14:paraId="43B12A8F" w14:textId="7421F1BE" w:rsidR="6CE10200" w:rsidRPr="00A41403" w:rsidRDefault="6CE10200" w:rsidP="6CE10200">
            <w:pPr>
              <w:spacing w:after="0" w:line="240" w:lineRule="auto"/>
              <w:rPr>
                <w:rFonts w:ascii="Arial" w:eastAsia="Times New Roman" w:hAnsi="Arial" w:cs="Arial"/>
                <w:b/>
                <w:bCs/>
                <w:color w:val="000000" w:themeColor="text1"/>
                <w:sz w:val="20"/>
                <w:szCs w:val="20"/>
                <w:lang w:eastAsia="et-EE"/>
              </w:rPr>
            </w:pPr>
          </w:p>
          <w:p w14:paraId="19B8564C" w14:textId="3AEF3794" w:rsidR="6CE10200" w:rsidRPr="00A41403" w:rsidRDefault="5610D1B2" w:rsidP="498ED030">
            <w:pPr>
              <w:pStyle w:val="ListParagraph"/>
              <w:numPr>
                <w:ilvl w:val="0"/>
                <w:numId w:val="4"/>
              </w:numPr>
              <w:spacing w:after="0" w:line="240" w:lineRule="auto"/>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Selgitage, kuidas panustavad projekti tegevused ja valitud lahendussuund “Eesti 2035” strateegias kirjeldatud arenguvajadustesse.</w:t>
            </w:r>
          </w:p>
          <w:p w14:paraId="7028AD7C" w14:textId="5B554FE6" w:rsidR="6CE10200" w:rsidRPr="00A41403" w:rsidRDefault="79B5EAE4" w:rsidP="6CE10200">
            <w:pPr>
              <w:pStyle w:val="ListParagraph"/>
              <w:numPr>
                <w:ilvl w:val="0"/>
                <w:numId w:val="4"/>
              </w:numPr>
              <w:spacing w:after="0" w:line="240" w:lineRule="auto"/>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Tooge välja, kui projekti</w:t>
            </w:r>
            <w:r w:rsidR="5610D1B2" w:rsidRPr="00A41403">
              <w:rPr>
                <w:rFonts w:ascii="Arial" w:eastAsia="Times New Roman" w:hAnsi="Arial" w:cs="Arial"/>
                <w:i/>
                <w:iCs/>
                <w:color w:val="000000" w:themeColor="text1"/>
                <w:sz w:val="20"/>
                <w:szCs w:val="20"/>
                <w:lang w:eastAsia="et-EE"/>
              </w:rPr>
              <w:t xml:space="preserve"> </w:t>
            </w:r>
            <w:r w:rsidR="760C33B2" w:rsidRPr="00A41403">
              <w:rPr>
                <w:rFonts w:ascii="Arial" w:eastAsia="Times New Roman" w:hAnsi="Arial" w:cs="Arial"/>
                <w:i/>
                <w:iCs/>
                <w:color w:val="000000" w:themeColor="text1"/>
                <w:sz w:val="20"/>
                <w:szCs w:val="20"/>
                <w:lang w:eastAsia="et-EE"/>
              </w:rPr>
              <w:t xml:space="preserve">tegevused panustavad </w:t>
            </w:r>
            <w:r w:rsidR="5610D1B2" w:rsidRPr="00A41403">
              <w:rPr>
                <w:rFonts w:ascii="Arial" w:eastAsia="Times New Roman" w:hAnsi="Arial" w:cs="Arial"/>
                <w:i/>
                <w:iCs/>
                <w:color w:val="000000" w:themeColor="text1"/>
                <w:sz w:val="20"/>
                <w:szCs w:val="20"/>
                <w:lang w:eastAsia="et-EE"/>
              </w:rPr>
              <w:t>muudesse olulistesse valdkondlikesse arengukavadesse või -dokumentidesse.</w:t>
            </w:r>
            <w:r w:rsidR="6E4E0A99" w:rsidRPr="00A41403">
              <w:rPr>
                <w:rFonts w:ascii="Arial" w:eastAsia="Times New Roman" w:hAnsi="Arial" w:cs="Arial"/>
                <w:i/>
                <w:iCs/>
                <w:color w:val="000000" w:themeColor="text1"/>
                <w:sz w:val="20"/>
                <w:szCs w:val="20"/>
                <w:lang w:eastAsia="et-EE"/>
              </w:rPr>
              <w:t xml:space="preserve"> </w:t>
            </w:r>
          </w:p>
        </w:tc>
      </w:tr>
      <w:tr w:rsidR="6CE10200" w:rsidRPr="00A41403" w14:paraId="60958D75" w14:textId="77777777" w:rsidTr="00F0604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96AC3E" w14:textId="77777777" w:rsidR="6CE10200" w:rsidRPr="00A41403" w:rsidRDefault="6CE10200" w:rsidP="6CE10200">
            <w:pPr>
              <w:spacing w:after="0" w:line="240" w:lineRule="auto"/>
              <w:rPr>
                <w:rFonts w:ascii="Arial" w:eastAsia="Times New Roman" w:hAnsi="Arial" w:cs="Arial"/>
                <w:color w:val="000000" w:themeColor="text1"/>
                <w:sz w:val="20"/>
                <w:szCs w:val="20"/>
                <w:lang w:eastAsia="et-EE"/>
              </w:rPr>
            </w:pPr>
          </w:p>
          <w:p w14:paraId="0270C054" w14:textId="77777777" w:rsidR="00B15BED" w:rsidRPr="00B15BED" w:rsidRDefault="00B15BED" w:rsidP="00B15BED">
            <w:pPr>
              <w:spacing w:after="240" w:line="240" w:lineRule="auto"/>
              <w:rPr>
                <w:rFonts w:ascii="Arial" w:eastAsia="Times New Roman" w:hAnsi="Arial" w:cs="Arial"/>
                <w:sz w:val="20"/>
                <w:szCs w:val="20"/>
                <w:lang w:eastAsia="et-EE"/>
              </w:rPr>
            </w:pPr>
            <w:r w:rsidRPr="00B15BED">
              <w:rPr>
                <w:rFonts w:ascii="Arial" w:eastAsia="Times New Roman" w:hAnsi="Arial" w:cs="Arial"/>
                <w:sz w:val="20"/>
                <w:szCs w:val="20"/>
                <w:lang w:eastAsia="et-EE"/>
              </w:rPr>
              <w:t>Projekt panustab otseselt Eesti 2035 strateegias seatud arenguvajadustesse ning nende mõõtmiseks kasutatavatesse võtmenäitajatesse (KPI-</w:t>
            </w:r>
            <w:proofErr w:type="spellStart"/>
            <w:r w:rsidRPr="00B15BED">
              <w:rPr>
                <w:rFonts w:ascii="Arial" w:eastAsia="Times New Roman" w:hAnsi="Arial" w:cs="Arial"/>
                <w:sz w:val="20"/>
                <w:szCs w:val="20"/>
                <w:lang w:eastAsia="et-EE"/>
              </w:rPr>
              <w:t>desse</w:t>
            </w:r>
            <w:proofErr w:type="spellEnd"/>
            <w:r w:rsidRPr="00B15BED">
              <w:rPr>
                <w:rFonts w:ascii="Arial" w:eastAsia="Times New Roman" w:hAnsi="Arial" w:cs="Arial"/>
                <w:sz w:val="20"/>
                <w:szCs w:val="20"/>
                <w:lang w:eastAsia="et-EE"/>
              </w:rPr>
              <w:t>), eelkõige avaliku sektori efektiivsuse, digiriigi arengu, usaldusväärsuse, keskkonnaseire ning innovatsioonivõimekuse valdkondades.</w:t>
            </w:r>
          </w:p>
          <w:p w14:paraId="3A8F01E6" w14:textId="401703A0" w:rsidR="00B15BED" w:rsidRPr="00B15BED" w:rsidRDefault="00B15BED" w:rsidP="00B15BED">
            <w:pPr>
              <w:spacing w:after="240" w:line="240" w:lineRule="auto"/>
              <w:rPr>
                <w:rFonts w:ascii="Arial" w:eastAsia="Times New Roman" w:hAnsi="Arial" w:cs="Arial"/>
                <w:sz w:val="20"/>
                <w:szCs w:val="20"/>
                <w:lang w:eastAsia="et-EE"/>
              </w:rPr>
            </w:pPr>
            <w:r w:rsidRPr="00B15BED">
              <w:rPr>
                <w:rFonts w:ascii="Arial" w:eastAsia="Times New Roman" w:hAnsi="Arial" w:cs="Arial"/>
                <w:sz w:val="20"/>
                <w:szCs w:val="20"/>
                <w:lang w:eastAsia="et-EE"/>
              </w:rPr>
              <w:t>Esiteks toetab projekt avaliku sektori tootlikkuse ja kulutõhususe kasvu. Eesti 2035 mõõdikute tasandil väljendub see avaliku sektori tootlikkuse (lisandväärtus töötaja kohta) ning halduskoormuse vähenemise indikaatorites. Projekti tulemusel väheneb märkimisväärselt käsitsi tehtav töö, välitööde vajadus ning andmete käsitsi valideerimine, mis on praegu oluline kulu- ja ajamahukas tegevus. Projekti hinnanguline mõju on tööprotsesside automatiseerimisest tulenev otsene rahaline kokkuhoid ligikaudu 350 000 eurot aastas ning tööaja oluline vähenemine, mis avaldub otseselt tootlikkuse kasvus.</w:t>
            </w:r>
          </w:p>
          <w:p w14:paraId="1B48B4EB" w14:textId="70A27F0A" w:rsidR="00B15BED" w:rsidRPr="00B15BED" w:rsidRDefault="00B15BED" w:rsidP="00B15BED">
            <w:pPr>
              <w:spacing w:after="240" w:line="240" w:lineRule="auto"/>
              <w:rPr>
                <w:rFonts w:ascii="Arial" w:eastAsia="Times New Roman" w:hAnsi="Arial" w:cs="Arial"/>
                <w:sz w:val="20"/>
                <w:szCs w:val="20"/>
                <w:lang w:eastAsia="et-EE"/>
              </w:rPr>
            </w:pPr>
            <w:r w:rsidRPr="00B15BED">
              <w:rPr>
                <w:rFonts w:ascii="Arial" w:eastAsia="Times New Roman" w:hAnsi="Arial" w:cs="Arial"/>
                <w:sz w:val="20"/>
                <w:szCs w:val="20"/>
                <w:lang w:eastAsia="et-EE"/>
              </w:rPr>
              <w:t>Teiseks panustab projekt digiriigi arengusse ning andmepõhiste otsuste osakaalu suurenemisse. Eesti 2035 keskseteks mõõdikuteks on siin andmepõhiste otsuste osakaal, teenuste digitaliseerituse tase ning andmete kättesaadavus ja taaskasutus. Projekti tulemusena luuakse toetusõigusliku maa digikaksik, mis võimaldab liikuda killustatud andmekasutuselt integreeritud ja reaalajas ajakohastuva andmemudeli kasutamisele. See omakorda võimaldab toetuste menetlemisel teha otsuseid automaatselt ja ühtsetel alustel, suurendades andmepõhiste otsuste osakaalu ning viies teenuse sisuliselt täielikult digitaalseks.</w:t>
            </w:r>
            <w:r w:rsidR="006144F4">
              <w:rPr>
                <w:rFonts w:ascii="Arial" w:eastAsia="Times New Roman" w:hAnsi="Arial" w:cs="Arial"/>
                <w:sz w:val="20"/>
                <w:szCs w:val="20"/>
                <w:lang w:eastAsia="et-EE"/>
              </w:rPr>
              <w:t xml:space="preserve"> Projekti</w:t>
            </w:r>
            <w:r w:rsidR="00094EFC">
              <w:rPr>
                <w:rFonts w:ascii="Arial" w:eastAsia="Times New Roman" w:hAnsi="Arial" w:cs="Arial"/>
                <w:sz w:val="20"/>
                <w:szCs w:val="20"/>
                <w:lang w:eastAsia="et-EE"/>
              </w:rPr>
              <w:t xml:space="preserve"> elluviimine oleks olulise</w:t>
            </w:r>
            <w:r w:rsidR="006144F4">
              <w:rPr>
                <w:rFonts w:ascii="Arial" w:eastAsia="Times New Roman" w:hAnsi="Arial" w:cs="Arial"/>
                <w:sz w:val="20"/>
                <w:szCs w:val="20"/>
                <w:lang w:eastAsia="et-EE"/>
              </w:rPr>
              <w:t xml:space="preserve"> mõju</w:t>
            </w:r>
            <w:r w:rsidR="00094EFC">
              <w:rPr>
                <w:rFonts w:ascii="Arial" w:eastAsia="Times New Roman" w:hAnsi="Arial" w:cs="Arial"/>
                <w:sz w:val="20"/>
                <w:szCs w:val="20"/>
                <w:lang w:eastAsia="et-EE"/>
              </w:rPr>
              <w:t>ga</w:t>
            </w:r>
            <w:r w:rsidR="006144F4">
              <w:rPr>
                <w:rFonts w:ascii="Arial" w:eastAsia="Times New Roman" w:hAnsi="Arial" w:cs="Arial"/>
                <w:sz w:val="20"/>
                <w:szCs w:val="20"/>
                <w:lang w:eastAsia="et-EE"/>
              </w:rPr>
              <w:t xml:space="preserve"> pinnaseire valdkonna arengu</w:t>
            </w:r>
            <w:r w:rsidR="00094EFC">
              <w:rPr>
                <w:rFonts w:ascii="Arial" w:eastAsia="Times New Roman" w:hAnsi="Arial" w:cs="Arial"/>
                <w:sz w:val="20"/>
                <w:szCs w:val="20"/>
                <w:lang w:eastAsia="et-EE"/>
              </w:rPr>
              <w:t>s Eestis</w:t>
            </w:r>
            <w:r w:rsidR="00363501">
              <w:rPr>
                <w:rFonts w:ascii="Arial" w:eastAsia="Times New Roman" w:hAnsi="Arial" w:cs="Arial"/>
                <w:sz w:val="20"/>
                <w:szCs w:val="20"/>
                <w:lang w:eastAsia="et-EE"/>
              </w:rPr>
              <w:t xml:space="preserve"> nii</w:t>
            </w:r>
            <w:r w:rsidR="00BD7537">
              <w:rPr>
                <w:rFonts w:ascii="Arial" w:eastAsia="Times New Roman" w:hAnsi="Arial" w:cs="Arial"/>
                <w:sz w:val="20"/>
                <w:szCs w:val="20"/>
                <w:lang w:eastAsia="et-EE"/>
              </w:rPr>
              <w:t xml:space="preserve"> koostöö andme</w:t>
            </w:r>
            <w:r w:rsidR="00363501">
              <w:rPr>
                <w:rFonts w:ascii="Arial" w:eastAsia="Times New Roman" w:hAnsi="Arial" w:cs="Arial"/>
                <w:sz w:val="20"/>
                <w:szCs w:val="20"/>
                <w:lang w:eastAsia="et-EE"/>
              </w:rPr>
              <w:t xml:space="preserve"> pakkujatega</w:t>
            </w:r>
            <w:r w:rsidR="00BD5DFA">
              <w:rPr>
                <w:rFonts w:ascii="Arial" w:eastAsia="Times New Roman" w:hAnsi="Arial" w:cs="Arial"/>
                <w:sz w:val="20"/>
                <w:szCs w:val="20"/>
                <w:lang w:eastAsia="et-EE"/>
              </w:rPr>
              <w:t xml:space="preserve"> kui</w:t>
            </w:r>
            <w:r w:rsidR="00363501">
              <w:rPr>
                <w:rFonts w:ascii="Arial" w:eastAsia="Times New Roman" w:hAnsi="Arial" w:cs="Arial"/>
                <w:sz w:val="20"/>
                <w:szCs w:val="20"/>
                <w:lang w:eastAsia="et-EE"/>
              </w:rPr>
              <w:t xml:space="preserve"> andmete kasutamise võimekus </w:t>
            </w:r>
            <w:r w:rsidR="00BD5DFA">
              <w:rPr>
                <w:rFonts w:ascii="Arial" w:eastAsia="Times New Roman" w:hAnsi="Arial" w:cs="Arial"/>
                <w:sz w:val="20"/>
                <w:szCs w:val="20"/>
                <w:lang w:eastAsia="et-EE"/>
              </w:rPr>
              <w:t>loomises.</w:t>
            </w:r>
            <w:r w:rsidR="00363501">
              <w:rPr>
                <w:rFonts w:ascii="Arial" w:eastAsia="Times New Roman" w:hAnsi="Arial" w:cs="Arial"/>
                <w:sz w:val="20"/>
                <w:szCs w:val="20"/>
                <w:lang w:eastAsia="et-EE"/>
              </w:rPr>
              <w:t xml:space="preserve"> </w:t>
            </w:r>
          </w:p>
          <w:p w14:paraId="4F51561D" w14:textId="0F6F4CE3" w:rsidR="00B15BED" w:rsidRPr="00B15BED" w:rsidRDefault="00B15BED" w:rsidP="00B15BED">
            <w:pPr>
              <w:spacing w:after="240" w:line="240" w:lineRule="auto"/>
              <w:rPr>
                <w:rFonts w:ascii="Arial" w:eastAsia="Times New Roman" w:hAnsi="Arial" w:cs="Arial"/>
                <w:sz w:val="20"/>
                <w:szCs w:val="20"/>
                <w:lang w:eastAsia="et-EE"/>
              </w:rPr>
            </w:pPr>
            <w:r w:rsidRPr="00B15BED">
              <w:rPr>
                <w:rFonts w:ascii="Arial" w:eastAsia="Times New Roman" w:hAnsi="Arial" w:cs="Arial"/>
                <w:sz w:val="20"/>
                <w:szCs w:val="20"/>
                <w:lang w:eastAsia="et-EE"/>
              </w:rPr>
              <w:t>Kolmandaks on projekt seotud avalike teenuste kvaliteedi ja usaldusväärsuse kasvuga. Eesti 2035 KPI-de hulgas kajastuvad siin avalike teenuste kvaliteet, vigade ja vaidluste osakaal ning usaldus riigi vastu. Projekti eesmärk saavutada olukord, kus 100% toetuste makseotsused tehakse kontrollitud ja tõendatud andmete põhjal, vähendab oluliselt vigade, vaidluste ja auditi riskide hulka. See tõstab otsuste läbipaistvust ja õiglust ning tugevdab usaldust riigi tegevuse vastu, eriti olukorras, kus hallatakse Euroopa Liidu vahendeid.</w:t>
            </w:r>
          </w:p>
          <w:p w14:paraId="7E617FF5" w14:textId="1223FF92" w:rsidR="00B15BED" w:rsidRPr="00B15BED" w:rsidRDefault="00B15BED" w:rsidP="00B15BED">
            <w:pPr>
              <w:spacing w:after="240" w:line="240" w:lineRule="auto"/>
              <w:rPr>
                <w:rFonts w:ascii="Arial" w:eastAsia="Times New Roman" w:hAnsi="Arial" w:cs="Arial"/>
                <w:sz w:val="20"/>
                <w:szCs w:val="20"/>
                <w:lang w:eastAsia="et-EE"/>
              </w:rPr>
            </w:pPr>
            <w:r w:rsidRPr="00B15BED">
              <w:rPr>
                <w:rFonts w:ascii="Arial" w:eastAsia="Times New Roman" w:hAnsi="Arial" w:cs="Arial"/>
                <w:sz w:val="20"/>
                <w:szCs w:val="20"/>
                <w:lang w:eastAsia="et-EE"/>
              </w:rPr>
              <w:t>Neljandaks panustab projekt keskkonnaseire kvaliteedi ja loodusressursside kestliku kasutamise mõõdikutesse. Eesti 2035 raames jälgitakse muu hulgas keskkonnaseire efektiivsust ning ressursside säästlikku kasutamist. Projekti raames luuakse võimekus automaatselt tuvastada maakasutuse muutuseid (nt niitmine, kündmine, kultuurid), mis parandab seire katvust ja täpsust. See võimaldab paremini jälgida toetuste tingimuste täitmist ning vähendab riski, et toetusi makstakse tegevustele, mida tegelikult ei ole ellu viidud.</w:t>
            </w:r>
          </w:p>
          <w:p w14:paraId="7D76C9A5" w14:textId="0519AF11" w:rsidR="00B15BED" w:rsidRPr="00B15BED" w:rsidRDefault="00B15BED" w:rsidP="00B15BED">
            <w:pPr>
              <w:spacing w:after="240" w:line="240" w:lineRule="auto"/>
              <w:rPr>
                <w:rFonts w:ascii="Arial" w:eastAsia="Times New Roman" w:hAnsi="Arial" w:cs="Arial"/>
                <w:sz w:val="20"/>
                <w:szCs w:val="20"/>
                <w:lang w:eastAsia="et-EE"/>
              </w:rPr>
            </w:pPr>
            <w:r w:rsidRPr="00B15BED">
              <w:rPr>
                <w:rFonts w:ascii="Arial" w:eastAsia="Times New Roman" w:hAnsi="Arial" w:cs="Arial"/>
                <w:sz w:val="20"/>
                <w:szCs w:val="20"/>
                <w:lang w:eastAsia="et-EE"/>
              </w:rPr>
              <w:t xml:space="preserve">Viiendaks toetab projekt innovatsiooni ja tehnoloogilise võimekuse kasvu, mis on samuti Eesti 2035 oluline mõõdetav suund. KPI-d hõlmavad siin uute tehnoloogiate kasutuselevõttu ning avaliku sektori innovatsioonivõimekust. Projektis rakendatakse tehisintellekti, masinnägemist ja kaugseiret reaalsetes tööprotsessides, luuakse katsekeskkond uute lahenduste valideerimiseks ning kaasatakse rahvusvahelisi tehnoloogiapartnereid. See suurendab avaliku sektori suutlikkust rakendada tipptasemel tehnoloogiaid ning loob eeldused nende </w:t>
            </w:r>
            <w:proofErr w:type="spellStart"/>
            <w:r w:rsidRPr="00B15BED">
              <w:rPr>
                <w:rFonts w:ascii="Arial" w:eastAsia="Times New Roman" w:hAnsi="Arial" w:cs="Arial"/>
                <w:sz w:val="20"/>
                <w:szCs w:val="20"/>
                <w:lang w:eastAsia="et-EE"/>
              </w:rPr>
              <w:t>skaleerimiseks</w:t>
            </w:r>
            <w:proofErr w:type="spellEnd"/>
            <w:r w:rsidRPr="00B15BED">
              <w:rPr>
                <w:rFonts w:ascii="Arial" w:eastAsia="Times New Roman" w:hAnsi="Arial" w:cs="Arial"/>
                <w:sz w:val="20"/>
                <w:szCs w:val="20"/>
                <w:lang w:eastAsia="et-EE"/>
              </w:rPr>
              <w:t xml:space="preserve"> ka teistesse valdkondadesse.</w:t>
            </w:r>
          </w:p>
          <w:p w14:paraId="0FAA97D6" w14:textId="74C3A039" w:rsidR="6CE10200" w:rsidRPr="00A41403" w:rsidRDefault="00B15BED" w:rsidP="00B15BED">
            <w:pPr>
              <w:spacing w:after="240" w:line="240" w:lineRule="auto"/>
              <w:rPr>
                <w:rFonts w:ascii="Arial" w:eastAsia="Times New Roman" w:hAnsi="Arial" w:cs="Arial"/>
                <w:sz w:val="20"/>
                <w:szCs w:val="20"/>
                <w:lang w:eastAsia="et-EE"/>
              </w:rPr>
            </w:pPr>
            <w:r w:rsidRPr="00B15BED">
              <w:rPr>
                <w:rFonts w:ascii="Arial" w:eastAsia="Times New Roman" w:hAnsi="Arial" w:cs="Arial"/>
                <w:sz w:val="20"/>
                <w:szCs w:val="20"/>
                <w:lang w:eastAsia="et-EE"/>
              </w:rPr>
              <w:t xml:space="preserve">Kuuendaks panustab projekt andmete koosvõimekuse ja infosüsteemide integreerituse näitajatesse. Eesti 2035 KPI-d hõlmavad andmete ristkasutust ja koostalitlusvõimet eri süsteemide vahel. Projekti käigus ühendatakse satelliidi-, drooni-, </w:t>
            </w:r>
            <w:proofErr w:type="spellStart"/>
            <w:r w:rsidRPr="00B15BED">
              <w:rPr>
                <w:rFonts w:ascii="Arial" w:eastAsia="Times New Roman" w:hAnsi="Arial" w:cs="Arial"/>
                <w:sz w:val="20"/>
                <w:szCs w:val="20"/>
                <w:lang w:eastAsia="et-EE"/>
              </w:rPr>
              <w:t>ortofoto</w:t>
            </w:r>
            <w:proofErr w:type="spellEnd"/>
            <w:r w:rsidRPr="00B15BED">
              <w:rPr>
                <w:rFonts w:ascii="Arial" w:eastAsia="Times New Roman" w:hAnsi="Arial" w:cs="Arial"/>
                <w:sz w:val="20"/>
                <w:szCs w:val="20"/>
                <w:lang w:eastAsia="et-EE"/>
              </w:rPr>
              <w:t xml:space="preserve">-, sensor- ja registriandmed ühtsesse analüütilisse keskkonda, mis võimaldab andmete korduvkasutust ja vähendab dubleerimist. Lahendus on kavandatud </w:t>
            </w:r>
            <w:proofErr w:type="spellStart"/>
            <w:r w:rsidRPr="00B15BED">
              <w:rPr>
                <w:rFonts w:ascii="Arial" w:eastAsia="Times New Roman" w:hAnsi="Arial" w:cs="Arial"/>
                <w:sz w:val="20"/>
                <w:szCs w:val="20"/>
                <w:lang w:eastAsia="et-EE"/>
              </w:rPr>
              <w:t>skaleeritavaks</w:t>
            </w:r>
            <w:proofErr w:type="spellEnd"/>
            <w:r w:rsidRPr="00B15BED">
              <w:rPr>
                <w:rFonts w:ascii="Arial" w:eastAsia="Times New Roman" w:hAnsi="Arial" w:cs="Arial"/>
                <w:sz w:val="20"/>
                <w:szCs w:val="20"/>
                <w:lang w:eastAsia="et-EE"/>
              </w:rPr>
              <w:t xml:space="preserve"> ja kasutatavaks ka teistes avaliku sektori asutustes, suurendades seeläbi riigiülest andmete koosvõimet.</w:t>
            </w:r>
          </w:p>
        </w:tc>
      </w:tr>
    </w:tbl>
    <w:p w14:paraId="73F44030" w14:textId="6B909800" w:rsidR="6CE10200" w:rsidRPr="00A41403" w:rsidRDefault="6CE10200" w:rsidP="6CE10200">
      <w:pPr>
        <w:rPr>
          <w:rFonts w:ascii="Arial" w:hAnsi="Arial" w:cs="Arial"/>
          <w:b/>
          <w:bCs/>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B12A5" w:rsidRPr="00060D82" w14:paraId="219EA789" w14:textId="77777777" w:rsidTr="71501D3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B06237E" w14:textId="708461DA" w:rsidR="00723872" w:rsidRPr="00A41403" w:rsidRDefault="60A8FC45"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4</w:t>
            </w:r>
            <w:r w:rsidRPr="00A41403">
              <w:rPr>
                <w:rFonts w:ascii="Arial" w:eastAsia="Times New Roman" w:hAnsi="Arial" w:cs="Arial"/>
                <w:b/>
                <w:color w:val="000000" w:themeColor="text1"/>
                <w:sz w:val="20"/>
                <w:szCs w:val="20"/>
                <w:lang w:eastAsia="et-EE"/>
              </w:rPr>
              <w:t>. A</w:t>
            </w:r>
            <w:r w:rsidR="48CA4702" w:rsidRPr="00A41403">
              <w:rPr>
                <w:rFonts w:ascii="Arial" w:eastAsia="Times New Roman" w:hAnsi="Arial" w:cs="Arial"/>
                <w:b/>
                <w:color w:val="000000" w:themeColor="text1"/>
                <w:sz w:val="20"/>
                <w:szCs w:val="20"/>
                <w:lang w:eastAsia="et-EE"/>
              </w:rPr>
              <w:t>valike ülesan</w:t>
            </w:r>
            <w:r w:rsidR="78E6993C" w:rsidRPr="00A41403">
              <w:rPr>
                <w:rFonts w:ascii="Arial" w:eastAsia="Times New Roman" w:hAnsi="Arial" w:cs="Arial"/>
                <w:b/>
                <w:color w:val="000000" w:themeColor="text1"/>
                <w:sz w:val="20"/>
                <w:szCs w:val="20"/>
                <w:lang w:eastAsia="et-EE"/>
              </w:rPr>
              <w:t>nete täitmine projekti elluviimisel</w:t>
            </w:r>
          </w:p>
          <w:p w14:paraId="3F2836E7" w14:textId="72A98BDE" w:rsidR="22EC69B2" w:rsidRPr="00A41403" w:rsidRDefault="22EC69B2" w:rsidP="22EC69B2">
            <w:pPr>
              <w:spacing w:after="0" w:line="240" w:lineRule="auto"/>
              <w:rPr>
                <w:rFonts w:ascii="Arial" w:eastAsia="Times New Roman" w:hAnsi="Arial" w:cs="Arial"/>
                <w:b/>
                <w:color w:val="000000" w:themeColor="text1"/>
                <w:sz w:val="20"/>
                <w:szCs w:val="20"/>
                <w:lang w:eastAsia="et-EE"/>
              </w:rPr>
            </w:pPr>
          </w:p>
          <w:p w14:paraId="61BEA542" w14:textId="0BA0E617" w:rsidR="00C12F3C" w:rsidRPr="003018B4" w:rsidRDefault="78E6993C" w:rsidP="00DB4B47">
            <w:pPr>
              <w:pStyle w:val="ListParagraph"/>
              <w:numPr>
                <w:ilvl w:val="0"/>
                <w:numId w:val="22"/>
              </w:numPr>
              <w:spacing w:after="0" w:line="240" w:lineRule="auto"/>
              <w:ind w:left="462" w:hanging="283"/>
              <w:textAlignment w:val="baseline"/>
              <w:rPr>
                <w:rFonts w:ascii="Arial" w:eastAsia="Times New Roman" w:hAnsi="Arial" w:cs="Arial"/>
                <w:b/>
                <w:bCs/>
                <w:color w:val="000000"/>
                <w:sz w:val="20"/>
                <w:szCs w:val="20"/>
                <w:lang w:eastAsia="et-EE"/>
              </w:rPr>
            </w:pPr>
            <w:r w:rsidRPr="00A41403">
              <w:rPr>
                <w:rFonts w:ascii="Arial" w:eastAsia="Times New Roman" w:hAnsi="Arial" w:cs="Arial"/>
                <w:i/>
                <w:iCs/>
                <w:color w:val="000000" w:themeColor="text1"/>
                <w:sz w:val="20"/>
                <w:szCs w:val="20"/>
                <w:lang w:eastAsia="et-EE"/>
              </w:rPr>
              <w:t>Selgitada ning t</w:t>
            </w:r>
            <w:r w:rsidR="48CA4702" w:rsidRPr="00A41403">
              <w:rPr>
                <w:rFonts w:ascii="Arial" w:eastAsia="Times New Roman" w:hAnsi="Arial" w:cs="Arial"/>
                <w:i/>
                <w:iCs/>
                <w:color w:val="000000" w:themeColor="text1"/>
                <w:sz w:val="20"/>
                <w:szCs w:val="20"/>
                <w:lang w:eastAsia="et-EE"/>
              </w:rPr>
              <w:t>uua välja seosed ja viited</w:t>
            </w:r>
            <w:r w:rsidR="506218AF" w:rsidRPr="00A41403">
              <w:rPr>
                <w:rFonts w:ascii="Arial" w:eastAsia="Times New Roman" w:hAnsi="Arial" w:cs="Arial"/>
                <w:i/>
                <w:iCs/>
                <w:color w:val="000000" w:themeColor="text1"/>
                <w:sz w:val="20"/>
                <w:szCs w:val="20"/>
                <w:lang w:eastAsia="et-EE"/>
              </w:rPr>
              <w:t>,</w:t>
            </w:r>
            <w:r w:rsidR="48CA4702" w:rsidRPr="00A41403">
              <w:rPr>
                <w:rFonts w:ascii="Arial" w:eastAsia="Times New Roman" w:hAnsi="Arial" w:cs="Arial"/>
                <w:i/>
                <w:iCs/>
                <w:color w:val="000000" w:themeColor="text1"/>
                <w:sz w:val="20"/>
                <w:szCs w:val="20"/>
                <w:lang w:eastAsia="et-EE"/>
              </w:rPr>
              <w:t xml:space="preserve"> missuguse </w:t>
            </w:r>
            <w:r w:rsidR="710686C1" w:rsidRPr="00A41403">
              <w:rPr>
                <w:rFonts w:ascii="Arial" w:eastAsia="Times New Roman" w:hAnsi="Arial" w:cs="Arial"/>
                <w:i/>
                <w:iCs/>
                <w:color w:val="000000" w:themeColor="text1"/>
                <w:sz w:val="20"/>
                <w:szCs w:val="20"/>
                <w:lang w:eastAsia="et-EE"/>
              </w:rPr>
              <w:t xml:space="preserve">seaduse, </w:t>
            </w:r>
            <w:r w:rsidR="58D87CD3" w:rsidRPr="00A41403">
              <w:rPr>
                <w:rFonts w:ascii="Arial" w:eastAsia="Times New Roman" w:hAnsi="Arial" w:cs="Arial"/>
                <w:i/>
                <w:iCs/>
                <w:color w:val="000000" w:themeColor="text1"/>
                <w:sz w:val="20"/>
                <w:szCs w:val="20"/>
                <w:lang w:eastAsia="et-EE"/>
              </w:rPr>
              <w:t xml:space="preserve">määruse, </w:t>
            </w:r>
            <w:r w:rsidR="710686C1" w:rsidRPr="00A41403">
              <w:rPr>
                <w:rFonts w:ascii="Arial" w:eastAsia="Times New Roman" w:hAnsi="Arial" w:cs="Arial"/>
                <w:i/>
                <w:iCs/>
                <w:color w:val="000000" w:themeColor="text1"/>
                <w:sz w:val="20"/>
                <w:szCs w:val="20"/>
                <w:lang w:eastAsia="et-EE"/>
              </w:rPr>
              <w:t>haldusakti või lepingu alusel</w:t>
            </w:r>
            <w:r w:rsidR="48CA4702" w:rsidRPr="00A41403">
              <w:rPr>
                <w:rFonts w:ascii="Arial" w:eastAsia="Times New Roman" w:hAnsi="Arial" w:cs="Arial"/>
                <w:i/>
                <w:iCs/>
                <w:color w:val="000000" w:themeColor="text1"/>
                <w:sz w:val="20"/>
                <w:szCs w:val="20"/>
                <w:lang w:eastAsia="et-EE"/>
              </w:rPr>
              <w:t xml:space="preserve"> täidab </w:t>
            </w:r>
            <w:r w:rsidR="00F7789A">
              <w:rPr>
                <w:rFonts w:ascii="Arial" w:eastAsia="Times New Roman" w:hAnsi="Arial" w:cs="Arial"/>
                <w:i/>
                <w:iCs/>
                <w:color w:val="000000" w:themeColor="text1"/>
                <w:sz w:val="20"/>
                <w:szCs w:val="20"/>
                <w:lang w:eastAsia="et-EE"/>
              </w:rPr>
              <w:t xml:space="preserve">ideekavandi esitaja </w:t>
            </w:r>
            <w:r w:rsidR="48CA4702" w:rsidRPr="00A41403">
              <w:rPr>
                <w:rFonts w:ascii="Arial" w:eastAsia="Times New Roman" w:hAnsi="Arial" w:cs="Arial"/>
                <w:i/>
                <w:iCs/>
                <w:color w:val="000000" w:themeColor="text1"/>
                <w:sz w:val="20"/>
                <w:szCs w:val="20"/>
                <w:lang w:eastAsia="et-EE"/>
              </w:rPr>
              <w:t>asutus innovatsiooniprojekti ellu viies</w:t>
            </w:r>
            <w:r w:rsidR="710686C1" w:rsidRPr="00A41403">
              <w:rPr>
                <w:rFonts w:ascii="Arial" w:eastAsia="Times New Roman" w:hAnsi="Arial" w:cs="Arial"/>
                <w:i/>
                <w:iCs/>
                <w:color w:val="000000" w:themeColor="text1"/>
                <w:sz w:val="20"/>
                <w:szCs w:val="20"/>
                <w:lang w:eastAsia="et-EE"/>
              </w:rPr>
              <w:t xml:space="preserve"> avalikke ülesandeid</w:t>
            </w:r>
            <w:r w:rsidR="48CA4702" w:rsidRPr="00A41403">
              <w:rPr>
                <w:rFonts w:ascii="Arial" w:eastAsia="Times New Roman" w:hAnsi="Arial" w:cs="Arial"/>
                <w:i/>
                <w:iCs/>
                <w:color w:val="000000" w:themeColor="text1"/>
                <w:sz w:val="20"/>
                <w:szCs w:val="20"/>
                <w:lang w:eastAsia="et-EE"/>
              </w:rPr>
              <w:t>.</w:t>
            </w:r>
          </w:p>
          <w:p w14:paraId="7C2B3BB6" w14:textId="35B33679" w:rsidR="000B12A5" w:rsidRPr="003018B4" w:rsidRDefault="003018B4" w:rsidP="003853A3">
            <w:pPr>
              <w:pStyle w:val="ListParagraph"/>
              <w:numPr>
                <w:ilvl w:val="0"/>
                <w:numId w:val="22"/>
              </w:numPr>
              <w:spacing w:after="0" w:line="240" w:lineRule="auto"/>
              <w:ind w:left="462" w:hanging="283"/>
              <w:textAlignment w:val="baseline"/>
              <w:rPr>
                <w:rFonts w:ascii="Arial" w:eastAsia="Times New Roman" w:hAnsi="Arial" w:cs="Arial"/>
                <w:b/>
                <w:color w:val="000000"/>
                <w:sz w:val="20"/>
                <w:szCs w:val="20"/>
                <w:lang w:eastAsia="et-EE"/>
              </w:rPr>
            </w:pPr>
            <w:r w:rsidRPr="00A41403">
              <w:rPr>
                <w:rFonts w:ascii="Arial" w:eastAsia="Times New Roman" w:hAnsi="Arial" w:cs="Arial"/>
                <w:i/>
                <w:iCs/>
                <w:color w:val="000000"/>
                <w:sz w:val="20"/>
                <w:szCs w:val="20"/>
                <w:lang w:eastAsia="et-EE"/>
              </w:rPr>
              <w:t>Kui i</w:t>
            </w:r>
            <w:r w:rsidR="000E5D3B">
              <w:rPr>
                <w:rFonts w:ascii="Arial" w:eastAsia="Times New Roman" w:hAnsi="Arial" w:cs="Arial"/>
                <w:i/>
                <w:iCs/>
                <w:color w:val="000000"/>
                <w:sz w:val="20"/>
                <w:szCs w:val="20"/>
                <w:lang w:eastAsia="et-EE"/>
              </w:rPr>
              <w:t>deekavandi</w:t>
            </w:r>
            <w:r w:rsidRPr="00A41403">
              <w:rPr>
                <w:rFonts w:ascii="Arial" w:eastAsia="Times New Roman" w:hAnsi="Arial" w:cs="Arial"/>
                <w:i/>
                <w:iCs/>
                <w:color w:val="000000"/>
                <w:sz w:val="20"/>
                <w:szCs w:val="20"/>
                <w:lang w:eastAsia="et-EE"/>
              </w:rPr>
              <w:t xml:space="preserve"> esitaja on </w:t>
            </w:r>
            <w:r w:rsidRPr="00A41403">
              <w:rPr>
                <w:rFonts w:ascii="Arial" w:eastAsia="Times New Roman" w:hAnsi="Arial" w:cs="Arial"/>
                <w:b/>
                <w:bCs/>
                <w:i/>
                <w:iCs/>
                <w:color w:val="000000"/>
                <w:sz w:val="20"/>
                <w:szCs w:val="20"/>
                <w:lang w:eastAsia="et-EE"/>
              </w:rPr>
              <w:t>MTÜ</w:t>
            </w:r>
            <w:r w:rsidRPr="00A41403">
              <w:rPr>
                <w:rFonts w:ascii="Arial" w:eastAsia="Times New Roman" w:hAnsi="Arial" w:cs="Arial"/>
                <w:i/>
                <w:iCs/>
                <w:color w:val="000000"/>
                <w:sz w:val="20"/>
                <w:szCs w:val="20"/>
                <w:lang w:eastAsia="et-EE"/>
              </w:rPr>
              <w:t xml:space="preserve">, siis selgitada, </w:t>
            </w:r>
            <w:r w:rsidR="000E5D3B">
              <w:rPr>
                <w:rFonts w:ascii="Arial" w:eastAsia="Times New Roman" w:hAnsi="Arial" w:cs="Arial"/>
                <w:i/>
                <w:iCs/>
                <w:color w:val="000000"/>
                <w:sz w:val="20"/>
                <w:szCs w:val="20"/>
                <w:lang w:eastAsia="et-EE"/>
              </w:rPr>
              <w:t>kuidas</w:t>
            </w:r>
            <w:r w:rsidRPr="00A41403">
              <w:rPr>
                <w:rFonts w:ascii="Arial" w:eastAsia="Times New Roman" w:hAnsi="Arial" w:cs="Arial"/>
                <w:i/>
                <w:iCs/>
                <w:color w:val="000000"/>
                <w:sz w:val="20"/>
                <w:szCs w:val="20"/>
                <w:lang w:eastAsia="et-EE"/>
              </w:rPr>
              <w:t xml:space="preserve"> ta pakub otsest avalikku teenust</w:t>
            </w:r>
            <w:r w:rsidR="00491C57">
              <w:rPr>
                <w:rFonts w:ascii="Arial" w:eastAsia="Times New Roman" w:hAnsi="Arial" w:cs="Arial"/>
                <w:i/>
                <w:iCs/>
                <w:color w:val="000000"/>
                <w:sz w:val="20"/>
                <w:szCs w:val="20"/>
                <w:lang w:eastAsia="et-EE"/>
              </w:rPr>
              <w:t xml:space="preserve"> </w:t>
            </w:r>
            <w:r w:rsidR="00542436">
              <w:rPr>
                <w:rFonts w:ascii="Arial" w:eastAsia="Times New Roman" w:hAnsi="Arial" w:cs="Arial"/>
                <w:i/>
                <w:iCs/>
                <w:color w:val="000000"/>
                <w:sz w:val="20"/>
                <w:szCs w:val="20"/>
                <w:lang w:eastAsia="et-EE"/>
              </w:rPr>
              <w:t xml:space="preserve">(loe </w:t>
            </w:r>
            <w:hyperlink r:id="rId18" w:history="1">
              <w:r w:rsidR="00542436" w:rsidRPr="00542436">
                <w:rPr>
                  <w:rStyle w:val="Hyperlink"/>
                  <w:rFonts w:ascii="Arial" w:eastAsia="Times New Roman" w:hAnsi="Arial" w:cs="Arial"/>
                  <w:i/>
                  <w:iCs/>
                  <w:sz w:val="20"/>
                  <w:szCs w:val="20"/>
                  <w:lang w:eastAsia="et-EE"/>
                </w:rPr>
                <w:t>Teenuste korraldamise ja teabehalduse alused–Riigi Teataja</w:t>
              </w:r>
            </w:hyperlink>
            <w:r w:rsidR="00542436">
              <w:rPr>
                <w:rFonts w:ascii="Arial" w:eastAsia="Times New Roman" w:hAnsi="Arial" w:cs="Arial"/>
                <w:i/>
                <w:iCs/>
                <w:color w:val="000000"/>
                <w:sz w:val="20"/>
                <w:szCs w:val="20"/>
                <w:lang w:eastAsia="et-EE"/>
              </w:rPr>
              <w:t xml:space="preserve">, </w:t>
            </w:r>
            <w:r w:rsidR="00C445E0">
              <w:rPr>
                <w:rFonts w:ascii="Arial" w:eastAsia="Times New Roman" w:hAnsi="Arial" w:cs="Arial"/>
                <w:i/>
                <w:iCs/>
                <w:color w:val="000000"/>
                <w:sz w:val="20"/>
                <w:szCs w:val="20"/>
                <w:lang w:eastAsia="et-EE"/>
              </w:rPr>
              <w:t>§2 lg2)</w:t>
            </w:r>
            <w:r w:rsidRPr="00A41403">
              <w:rPr>
                <w:rFonts w:ascii="Arial" w:eastAsia="Times New Roman" w:hAnsi="Arial" w:cs="Arial"/>
                <w:i/>
                <w:iCs/>
                <w:color w:val="000000"/>
                <w:sz w:val="20"/>
                <w:szCs w:val="20"/>
                <w:lang w:eastAsia="et-EE"/>
              </w:rPr>
              <w:t xml:space="preserve">. </w:t>
            </w:r>
          </w:p>
        </w:tc>
      </w:tr>
      <w:tr w:rsidR="000B12A5" w:rsidRPr="00060D82" w14:paraId="174ECA81" w14:textId="77777777" w:rsidTr="71501D3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E33840" w14:textId="77777777" w:rsidR="000B12A5" w:rsidRDefault="000B12A5" w:rsidP="003853A3">
            <w:pPr>
              <w:spacing w:after="0" w:line="240" w:lineRule="auto"/>
              <w:textAlignment w:val="baseline"/>
              <w:rPr>
                <w:rFonts w:ascii="Arial" w:eastAsia="Times New Roman" w:hAnsi="Arial" w:cs="Arial"/>
                <w:color w:val="000000"/>
                <w:sz w:val="20"/>
                <w:szCs w:val="20"/>
                <w:lang w:eastAsia="et-EE"/>
              </w:rPr>
            </w:pPr>
          </w:p>
          <w:p w14:paraId="4E4B1DFA" w14:textId="07DF5E4E" w:rsidR="00303246" w:rsidRDefault="00934D11">
            <w:pPr>
              <w:spacing w:after="0" w:line="240" w:lineRule="auto"/>
              <w:textAlignment w:val="baseline"/>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 xml:space="preserve">PRIA täidab avalikke ülesandeid lähtuvalt </w:t>
            </w:r>
            <w:r w:rsidR="003B3C04">
              <w:rPr>
                <w:rFonts w:ascii="Arial" w:eastAsia="Times New Roman" w:hAnsi="Arial" w:cs="Arial"/>
                <w:color w:val="000000"/>
                <w:sz w:val="20"/>
                <w:szCs w:val="20"/>
                <w:lang w:eastAsia="et-EE"/>
              </w:rPr>
              <w:t>põllumajandusministri määrusest „</w:t>
            </w:r>
            <w:hyperlink r:id="rId19" w:history="1">
              <w:r w:rsidR="00E255B3" w:rsidRPr="00EC1525">
                <w:rPr>
                  <w:rStyle w:val="Hyperlink"/>
                  <w:rFonts w:ascii="Arial" w:eastAsia="Times New Roman" w:hAnsi="Arial" w:cs="Arial"/>
                  <w:sz w:val="20"/>
                  <w:szCs w:val="20"/>
                  <w:lang w:eastAsia="et-EE"/>
                </w:rPr>
                <w:t>Põllumajanduse Registrite ja Informatsiooni Ameti põhimäärus</w:t>
              </w:r>
            </w:hyperlink>
            <w:r w:rsidR="003B3C04">
              <w:rPr>
                <w:rFonts w:ascii="Arial" w:eastAsia="Times New Roman" w:hAnsi="Arial" w:cs="Arial"/>
                <w:color w:val="000000"/>
                <w:sz w:val="20"/>
                <w:szCs w:val="20"/>
                <w:lang w:eastAsia="et-EE"/>
              </w:rPr>
              <w:t>“</w:t>
            </w:r>
            <w:r w:rsidR="001258E3">
              <w:rPr>
                <w:rFonts w:ascii="Arial" w:eastAsia="Times New Roman" w:hAnsi="Arial" w:cs="Arial"/>
                <w:color w:val="000000"/>
                <w:sz w:val="20"/>
                <w:szCs w:val="20"/>
                <w:lang w:eastAsia="et-EE"/>
              </w:rPr>
              <w:t xml:space="preserve"> (</w:t>
            </w:r>
            <w:r w:rsidR="005E7DE7">
              <w:rPr>
                <w:rFonts w:ascii="Arial" w:eastAsia="Times New Roman" w:hAnsi="Arial" w:cs="Arial"/>
                <w:color w:val="000000"/>
                <w:sz w:val="20"/>
                <w:szCs w:val="20"/>
                <w:lang w:eastAsia="et-EE"/>
              </w:rPr>
              <w:t>v</w:t>
            </w:r>
            <w:r w:rsidR="001258E3" w:rsidRPr="001258E3">
              <w:rPr>
                <w:rFonts w:ascii="Arial" w:eastAsia="Times New Roman" w:hAnsi="Arial" w:cs="Arial"/>
                <w:color w:val="000000"/>
                <w:sz w:val="20"/>
                <w:szCs w:val="20"/>
                <w:lang w:eastAsia="et-EE"/>
              </w:rPr>
              <w:t>astu võetud 21.07.2000 nr 52</w:t>
            </w:r>
            <w:r w:rsidR="001258E3">
              <w:rPr>
                <w:rFonts w:ascii="Arial" w:eastAsia="Times New Roman" w:hAnsi="Arial" w:cs="Arial"/>
                <w:color w:val="000000"/>
                <w:sz w:val="20"/>
                <w:szCs w:val="20"/>
                <w:lang w:eastAsia="et-EE"/>
              </w:rPr>
              <w:t>)</w:t>
            </w:r>
            <w:r w:rsidR="003E28D7">
              <w:rPr>
                <w:rFonts w:ascii="Arial" w:eastAsia="Times New Roman" w:hAnsi="Arial" w:cs="Arial"/>
                <w:color w:val="000000"/>
                <w:sz w:val="20"/>
                <w:szCs w:val="20"/>
                <w:lang w:eastAsia="et-EE"/>
              </w:rPr>
              <w:t>.</w:t>
            </w:r>
          </w:p>
          <w:p w14:paraId="08F87F2A" w14:textId="4224EACD" w:rsidR="00A00596" w:rsidRDefault="00A00596">
            <w:pPr>
              <w:spacing w:after="0" w:line="240" w:lineRule="auto"/>
              <w:textAlignment w:val="baseline"/>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 xml:space="preserve">Põhimääruse § 1 tulenevalt: </w:t>
            </w:r>
            <w:r w:rsidR="00AD50B8" w:rsidRPr="00AD50B8">
              <w:rPr>
                <w:rFonts w:ascii="Arial" w:eastAsia="Times New Roman" w:hAnsi="Arial" w:cs="Arial"/>
                <w:color w:val="000000"/>
                <w:sz w:val="20"/>
                <w:szCs w:val="20"/>
                <w:lang w:eastAsia="et-EE"/>
              </w:rPr>
              <w:t xml:space="preserve">Põllumajanduse Registrite ja Informatsiooni Amet (edaspidi amet), lühendatult PRIA, on Regionaal- ja Põllumajandusministeeriumi (edaspidi ministeerium) valitsemisalas tegutsev valitsusasutus, kellel on juhtimisfunktsioon ning </w:t>
            </w:r>
            <w:r w:rsidR="00AD50B8" w:rsidRPr="00AD50B8">
              <w:rPr>
                <w:rFonts w:ascii="Arial" w:eastAsia="Times New Roman" w:hAnsi="Arial" w:cs="Arial"/>
                <w:b/>
                <w:bCs/>
                <w:color w:val="000000"/>
                <w:sz w:val="20"/>
                <w:szCs w:val="20"/>
                <w:lang w:eastAsia="et-EE"/>
              </w:rPr>
              <w:t>kes menetleb toetuse taotlusi</w:t>
            </w:r>
            <w:r w:rsidR="00AD50B8" w:rsidRPr="00AD50B8">
              <w:rPr>
                <w:rFonts w:ascii="Arial" w:eastAsia="Times New Roman" w:hAnsi="Arial" w:cs="Arial"/>
                <w:color w:val="000000"/>
                <w:sz w:val="20"/>
                <w:szCs w:val="20"/>
                <w:lang w:eastAsia="et-EE"/>
              </w:rPr>
              <w:t xml:space="preserve">, teostab riiklikku või haldusjärelevalvet ning teeb tegevus- või muu loa andmise menetlemise käigus nõuetekohasuse kontrolli, kohaldab riiklikku sundi Euroopa Liidu ühise põllumajanduspoliitika abinõude, maaelu ja põllumajandusturu korraldamise riiklike abinõude ning kalandusturu korraldamise abinõude rakendamisel seaduses ettenähtud alustel ja ulatuses, samuti tegeleb seadusega ettenähtud põllumajandusega seotud riiklike registrite ja muude andmekogude pidamisega, nende andmete töötlemise ja </w:t>
            </w:r>
            <w:proofErr w:type="spellStart"/>
            <w:r w:rsidR="00AD50B8" w:rsidRPr="00AD50B8">
              <w:rPr>
                <w:rFonts w:ascii="Arial" w:eastAsia="Times New Roman" w:hAnsi="Arial" w:cs="Arial"/>
                <w:color w:val="000000"/>
                <w:sz w:val="20"/>
                <w:szCs w:val="20"/>
                <w:lang w:eastAsia="et-EE"/>
              </w:rPr>
              <w:t>analüüsimiseg</w:t>
            </w:r>
            <w:proofErr w:type="spellEnd"/>
          </w:p>
          <w:p w14:paraId="710997FD" w14:textId="77777777" w:rsidR="00A00596" w:rsidRDefault="00A00596">
            <w:pPr>
              <w:spacing w:after="0" w:line="240" w:lineRule="auto"/>
              <w:textAlignment w:val="baseline"/>
              <w:rPr>
                <w:rFonts w:ascii="Arial" w:eastAsia="Times New Roman" w:hAnsi="Arial" w:cs="Arial"/>
                <w:color w:val="000000"/>
                <w:sz w:val="20"/>
                <w:szCs w:val="20"/>
                <w:lang w:eastAsia="et-EE"/>
              </w:rPr>
            </w:pPr>
          </w:p>
          <w:p w14:paraId="495E6F4C" w14:textId="77777777" w:rsidR="003E28D7" w:rsidRDefault="003E28D7">
            <w:pPr>
              <w:spacing w:after="0" w:line="240" w:lineRule="auto"/>
              <w:textAlignment w:val="baseline"/>
              <w:rPr>
                <w:rFonts w:ascii="Arial" w:eastAsia="Times New Roman" w:hAnsi="Arial" w:cs="Arial"/>
                <w:color w:val="000000"/>
                <w:sz w:val="20"/>
                <w:szCs w:val="20"/>
                <w:lang w:eastAsia="et-EE"/>
              </w:rPr>
            </w:pPr>
          </w:p>
          <w:p w14:paraId="57A35A4F" w14:textId="091861DE" w:rsidR="003E28D7" w:rsidRPr="003E28D7" w:rsidRDefault="003E28D7" w:rsidP="003E28D7">
            <w:pPr>
              <w:spacing w:after="0" w:line="240" w:lineRule="auto"/>
              <w:textAlignment w:val="baseline"/>
              <w:rPr>
                <w:rFonts w:ascii="Arial" w:eastAsia="Times New Roman" w:hAnsi="Arial" w:cs="Arial"/>
                <w:color w:val="000000"/>
                <w:sz w:val="20"/>
                <w:szCs w:val="20"/>
                <w:lang w:eastAsia="et-EE"/>
              </w:rPr>
            </w:pPr>
            <w:r w:rsidRPr="003E28D7">
              <w:rPr>
                <w:rFonts w:ascii="Arial" w:eastAsia="Times New Roman" w:hAnsi="Arial" w:cs="Arial"/>
                <w:color w:val="000000"/>
                <w:sz w:val="20"/>
                <w:szCs w:val="20"/>
                <w:lang w:eastAsia="et-EE"/>
              </w:rPr>
              <w:t>Pinnaseire (</w:t>
            </w:r>
            <w:proofErr w:type="spellStart"/>
            <w:r w:rsidRPr="003E28D7">
              <w:rPr>
                <w:rFonts w:ascii="Arial" w:eastAsia="Times New Roman" w:hAnsi="Arial" w:cs="Arial"/>
                <w:color w:val="000000"/>
                <w:sz w:val="20"/>
                <w:szCs w:val="20"/>
                <w:lang w:eastAsia="et-EE"/>
              </w:rPr>
              <w:t>area</w:t>
            </w:r>
            <w:proofErr w:type="spellEnd"/>
            <w:r w:rsidRPr="003E28D7">
              <w:rPr>
                <w:rFonts w:ascii="Arial" w:eastAsia="Times New Roman" w:hAnsi="Arial" w:cs="Arial"/>
                <w:color w:val="000000"/>
                <w:sz w:val="20"/>
                <w:szCs w:val="20"/>
                <w:lang w:eastAsia="et-EE"/>
              </w:rPr>
              <w:t xml:space="preserve"> </w:t>
            </w:r>
            <w:proofErr w:type="spellStart"/>
            <w:r w:rsidRPr="003E28D7">
              <w:rPr>
                <w:rFonts w:ascii="Arial" w:eastAsia="Times New Roman" w:hAnsi="Arial" w:cs="Arial"/>
                <w:color w:val="000000"/>
                <w:sz w:val="20"/>
                <w:szCs w:val="20"/>
                <w:lang w:eastAsia="et-EE"/>
              </w:rPr>
              <w:t>monitoring</w:t>
            </w:r>
            <w:proofErr w:type="spellEnd"/>
            <w:r w:rsidRPr="003E28D7">
              <w:rPr>
                <w:rFonts w:ascii="Arial" w:eastAsia="Times New Roman" w:hAnsi="Arial" w:cs="Arial"/>
                <w:color w:val="000000"/>
                <w:sz w:val="20"/>
                <w:szCs w:val="20"/>
                <w:lang w:eastAsia="et-EE"/>
              </w:rPr>
              <w:t xml:space="preserve"> </w:t>
            </w:r>
            <w:proofErr w:type="spellStart"/>
            <w:r w:rsidRPr="003E28D7">
              <w:rPr>
                <w:rFonts w:ascii="Arial" w:eastAsia="Times New Roman" w:hAnsi="Arial" w:cs="Arial"/>
                <w:color w:val="000000"/>
                <w:sz w:val="20"/>
                <w:szCs w:val="20"/>
                <w:lang w:eastAsia="et-EE"/>
              </w:rPr>
              <w:t>system</w:t>
            </w:r>
            <w:proofErr w:type="spellEnd"/>
            <w:r w:rsidRPr="003E28D7">
              <w:rPr>
                <w:rFonts w:ascii="Arial" w:eastAsia="Times New Roman" w:hAnsi="Arial" w:cs="Arial"/>
                <w:color w:val="000000"/>
                <w:sz w:val="20"/>
                <w:szCs w:val="20"/>
                <w:lang w:eastAsia="et-EE"/>
              </w:rPr>
              <w:t xml:space="preserve">, AMS) </w:t>
            </w:r>
            <w:r w:rsidR="00B41057">
              <w:rPr>
                <w:rFonts w:ascii="Arial" w:eastAsia="Times New Roman" w:hAnsi="Arial" w:cs="Arial"/>
                <w:color w:val="000000"/>
                <w:sz w:val="20"/>
                <w:szCs w:val="20"/>
                <w:lang w:eastAsia="et-EE"/>
              </w:rPr>
              <w:t xml:space="preserve">kasutamise </w:t>
            </w:r>
            <w:r w:rsidR="00AC38B7">
              <w:rPr>
                <w:rFonts w:ascii="Arial" w:eastAsia="Times New Roman" w:hAnsi="Arial" w:cs="Arial"/>
                <w:color w:val="000000"/>
                <w:sz w:val="20"/>
                <w:szCs w:val="20"/>
                <w:lang w:eastAsia="et-EE"/>
              </w:rPr>
              <w:t>eeldus</w:t>
            </w:r>
            <w:r w:rsidRPr="003E28D7">
              <w:rPr>
                <w:rFonts w:ascii="Arial" w:eastAsia="Times New Roman" w:hAnsi="Arial" w:cs="Arial"/>
                <w:color w:val="000000"/>
                <w:sz w:val="20"/>
                <w:szCs w:val="20"/>
                <w:lang w:eastAsia="et-EE"/>
              </w:rPr>
              <w:t xml:space="preserve">kohustus </w:t>
            </w:r>
            <w:r w:rsidRPr="00AD50B8">
              <w:rPr>
                <w:rFonts w:ascii="Arial" w:eastAsia="Times New Roman" w:hAnsi="Arial" w:cs="Arial"/>
                <w:b/>
                <w:bCs/>
                <w:color w:val="000000"/>
                <w:sz w:val="20"/>
                <w:szCs w:val="20"/>
                <w:lang w:eastAsia="et-EE"/>
              </w:rPr>
              <w:t xml:space="preserve">ÜPP </w:t>
            </w:r>
            <w:r w:rsidR="00AD50B8" w:rsidRPr="00AD50B8">
              <w:rPr>
                <w:rFonts w:ascii="Arial" w:eastAsia="Times New Roman" w:hAnsi="Arial" w:cs="Arial"/>
                <w:b/>
                <w:bCs/>
                <w:color w:val="000000"/>
                <w:sz w:val="20"/>
                <w:szCs w:val="20"/>
                <w:lang w:eastAsia="et-EE"/>
              </w:rPr>
              <w:t xml:space="preserve">toetuse </w:t>
            </w:r>
            <w:r w:rsidRPr="00AD50B8">
              <w:rPr>
                <w:rFonts w:ascii="Arial" w:eastAsia="Times New Roman" w:hAnsi="Arial" w:cs="Arial"/>
                <w:b/>
                <w:bCs/>
                <w:color w:val="000000"/>
                <w:sz w:val="20"/>
                <w:szCs w:val="20"/>
                <w:lang w:eastAsia="et-EE"/>
              </w:rPr>
              <w:t>maksetes</w:t>
            </w:r>
            <w:r w:rsidRPr="003E28D7">
              <w:rPr>
                <w:rFonts w:ascii="Arial" w:eastAsia="Times New Roman" w:hAnsi="Arial" w:cs="Arial"/>
                <w:color w:val="000000"/>
                <w:sz w:val="20"/>
                <w:szCs w:val="20"/>
                <w:lang w:eastAsia="et-EE"/>
              </w:rPr>
              <w:t xml:space="preserve"> tuleneb otseselt Euroopa Liidu siduvatest õigusaktidest ning selle rakendamine on liikmesriikidele kohustuslik.</w:t>
            </w:r>
          </w:p>
          <w:p w14:paraId="30CC73EC" w14:textId="0CE3678A" w:rsidR="003E28D7" w:rsidRPr="003E28D7" w:rsidRDefault="003E28D7" w:rsidP="003E28D7">
            <w:pPr>
              <w:spacing w:after="0" w:line="240" w:lineRule="auto"/>
              <w:textAlignment w:val="baseline"/>
              <w:rPr>
                <w:rFonts w:ascii="Arial" w:eastAsia="Times New Roman" w:hAnsi="Arial" w:cs="Arial"/>
                <w:color w:val="000000"/>
                <w:sz w:val="20"/>
                <w:szCs w:val="20"/>
                <w:lang w:eastAsia="et-EE"/>
              </w:rPr>
            </w:pPr>
            <w:r w:rsidRPr="003E28D7">
              <w:rPr>
                <w:rFonts w:ascii="Arial" w:eastAsia="Times New Roman" w:hAnsi="Arial" w:cs="Arial"/>
                <w:color w:val="000000"/>
                <w:sz w:val="20"/>
                <w:szCs w:val="20"/>
                <w:lang w:eastAsia="et-EE"/>
              </w:rPr>
              <w:t xml:space="preserve">Õiguslik alus </w:t>
            </w:r>
            <w:r w:rsidR="00676321">
              <w:rPr>
                <w:rFonts w:ascii="Arial" w:eastAsia="Times New Roman" w:hAnsi="Arial" w:cs="Arial"/>
                <w:color w:val="000000"/>
                <w:sz w:val="20"/>
                <w:szCs w:val="20"/>
                <w:lang w:eastAsia="et-EE"/>
              </w:rPr>
              <w:t>tuleneb</w:t>
            </w:r>
            <w:r w:rsidRPr="003E28D7">
              <w:rPr>
                <w:rFonts w:ascii="Arial" w:eastAsia="Times New Roman" w:hAnsi="Arial" w:cs="Arial"/>
                <w:color w:val="000000"/>
                <w:sz w:val="20"/>
                <w:szCs w:val="20"/>
                <w:lang w:eastAsia="et-EE"/>
              </w:rPr>
              <w:t xml:space="preserve"> Euroopa Parlamendi ja nõukogu määrusest (EL) 2021/2116, mis kehtestab ÜPP rahastamise, haldamise ja seire reeglid. See määrus kohustab liikmesriike looma ja rakendama integreeritud haldus- ja kontrollisüsteemi (IACS), mille eesmärk on tagada toetuste nõuetekohane maksmine ja kontroll. Tegemist on otsekohalduva EL määrusega, mistõttu selle täitmine on liikmesriikidele kohustuslik.</w:t>
            </w:r>
          </w:p>
          <w:p w14:paraId="2E87FBCD" w14:textId="663564F3" w:rsidR="003E28D7" w:rsidRPr="003E28D7" w:rsidRDefault="00676321" w:rsidP="003E28D7">
            <w:pPr>
              <w:spacing w:after="0" w:line="240" w:lineRule="auto"/>
              <w:textAlignment w:val="baseline"/>
              <w:rPr>
                <w:rFonts w:ascii="Arial" w:eastAsia="Times New Roman" w:hAnsi="Arial" w:cs="Arial"/>
                <w:color w:val="000000"/>
                <w:sz w:val="20"/>
                <w:szCs w:val="20"/>
                <w:lang w:eastAsia="et-EE"/>
              </w:rPr>
            </w:pPr>
            <w:proofErr w:type="spellStart"/>
            <w:r>
              <w:rPr>
                <w:rFonts w:ascii="Arial" w:eastAsia="Times New Roman" w:hAnsi="Arial" w:cs="Arial"/>
                <w:color w:val="000000"/>
                <w:sz w:val="20"/>
                <w:szCs w:val="20"/>
                <w:lang w:eastAsia="et-EE"/>
              </w:rPr>
              <w:t>Ü</w:t>
            </w:r>
            <w:r w:rsidR="003E28D7" w:rsidRPr="003E28D7">
              <w:rPr>
                <w:rFonts w:ascii="Arial" w:eastAsia="Times New Roman" w:hAnsi="Arial" w:cs="Arial"/>
                <w:color w:val="000000"/>
                <w:sz w:val="20"/>
                <w:szCs w:val="20"/>
                <w:lang w:eastAsia="et-EE"/>
              </w:rPr>
              <w:t>ldkohustus</w:t>
            </w:r>
            <w:r>
              <w:rPr>
                <w:rFonts w:ascii="Arial" w:eastAsia="Times New Roman" w:hAnsi="Arial" w:cs="Arial"/>
                <w:color w:val="000000"/>
                <w:sz w:val="20"/>
                <w:szCs w:val="20"/>
                <w:lang w:eastAsia="et-EE"/>
              </w:rPr>
              <w:t>t</w:t>
            </w:r>
            <w:proofErr w:type="spellEnd"/>
            <w:r w:rsidR="003E28D7" w:rsidRPr="003E28D7">
              <w:rPr>
                <w:rFonts w:ascii="Arial" w:eastAsia="Times New Roman" w:hAnsi="Arial" w:cs="Arial"/>
                <w:color w:val="000000"/>
                <w:sz w:val="20"/>
                <w:szCs w:val="20"/>
                <w:lang w:eastAsia="et-EE"/>
              </w:rPr>
              <w:t xml:space="preserve"> konkretiseerib Komisjoni rakendusmäärus (EL) 2022/1173 (muudetud määrusega (EL) 2024/2202), mis sätestab </w:t>
            </w:r>
            <w:proofErr w:type="spellStart"/>
            <w:r w:rsidR="003E28D7" w:rsidRPr="003E28D7">
              <w:rPr>
                <w:rFonts w:ascii="Arial" w:eastAsia="Times New Roman" w:hAnsi="Arial" w:cs="Arial"/>
                <w:color w:val="000000"/>
                <w:sz w:val="20"/>
                <w:szCs w:val="20"/>
                <w:lang w:eastAsia="et-EE"/>
              </w:rPr>
              <w:t>IACS-i</w:t>
            </w:r>
            <w:proofErr w:type="spellEnd"/>
            <w:r w:rsidR="003E28D7" w:rsidRPr="003E28D7">
              <w:rPr>
                <w:rFonts w:ascii="Arial" w:eastAsia="Times New Roman" w:hAnsi="Arial" w:cs="Arial"/>
                <w:color w:val="000000"/>
                <w:sz w:val="20"/>
                <w:szCs w:val="20"/>
                <w:lang w:eastAsia="et-EE"/>
              </w:rPr>
              <w:t xml:space="preserve"> üksikasjalikud nõuded. Nimetatud rakendusmääruse kohaselt on pindala seiresüsteem (AMS ehk pinnaseire) kohustuslik </w:t>
            </w:r>
            <w:proofErr w:type="spellStart"/>
            <w:r w:rsidR="003E28D7" w:rsidRPr="003E28D7">
              <w:rPr>
                <w:rFonts w:ascii="Arial" w:eastAsia="Times New Roman" w:hAnsi="Arial" w:cs="Arial"/>
                <w:color w:val="000000"/>
                <w:sz w:val="20"/>
                <w:szCs w:val="20"/>
                <w:lang w:eastAsia="et-EE"/>
              </w:rPr>
              <w:t>IACS-i</w:t>
            </w:r>
            <w:proofErr w:type="spellEnd"/>
            <w:r w:rsidR="003E28D7" w:rsidRPr="003E28D7">
              <w:rPr>
                <w:rFonts w:ascii="Arial" w:eastAsia="Times New Roman" w:hAnsi="Arial" w:cs="Arial"/>
                <w:color w:val="000000"/>
                <w:sz w:val="20"/>
                <w:szCs w:val="20"/>
                <w:lang w:eastAsia="et-EE"/>
              </w:rPr>
              <w:t xml:space="preserve"> komponent, mis tuleb liikmesriikidel rakendada kõigi pindalapõhiste toetuste puhul. Sama õigusakt nõuab, et seire hõlmaks kõiki toetusesaajaid ja kasutaks Copernicuse </w:t>
            </w:r>
            <w:proofErr w:type="spellStart"/>
            <w:r w:rsidR="003E28D7" w:rsidRPr="003E28D7">
              <w:rPr>
                <w:rFonts w:ascii="Arial" w:eastAsia="Times New Roman" w:hAnsi="Arial" w:cs="Arial"/>
                <w:color w:val="000000"/>
                <w:sz w:val="20"/>
                <w:szCs w:val="20"/>
                <w:lang w:eastAsia="et-EE"/>
              </w:rPr>
              <w:t>Sentinel</w:t>
            </w:r>
            <w:proofErr w:type="spellEnd"/>
            <w:r w:rsidR="003E28D7" w:rsidRPr="003E28D7">
              <w:rPr>
                <w:rFonts w:ascii="Arial" w:eastAsia="Times New Roman" w:hAnsi="Arial" w:cs="Arial"/>
                <w:color w:val="000000"/>
                <w:sz w:val="20"/>
                <w:szCs w:val="20"/>
                <w:lang w:eastAsia="et-EE"/>
              </w:rPr>
              <w:t xml:space="preserve"> satelliitandmeid või muid samaväärseid andmeid.</w:t>
            </w:r>
          </w:p>
          <w:p w14:paraId="55F19AC8" w14:textId="137CBE9B" w:rsidR="000B12A5" w:rsidRDefault="003E28D7" w:rsidP="003853A3">
            <w:pPr>
              <w:spacing w:after="0" w:line="240" w:lineRule="auto"/>
              <w:textAlignment w:val="baseline"/>
              <w:rPr>
                <w:rFonts w:ascii="Arial" w:eastAsia="Times New Roman" w:hAnsi="Arial" w:cs="Arial"/>
                <w:color w:val="000000"/>
                <w:sz w:val="20"/>
                <w:szCs w:val="20"/>
                <w:lang w:eastAsia="et-EE"/>
              </w:rPr>
            </w:pPr>
            <w:r w:rsidRPr="003E28D7">
              <w:rPr>
                <w:rFonts w:ascii="Arial" w:eastAsia="Times New Roman" w:hAnsi="Arial" w:cs="Arial"/>
                <w:color w:val="000000"/>
                <w:sz w:val="20"/>
                <w:szCs w:val="20"/>
                <w:lang w:eastAsia="et-EE"/>
              </w:rPr>
              <w:t>Seega tuleneb pinnaseire kohustus otseselt EL määrustest ning ei sõltu riiklikust otsustusest: tegemist on kohustusliku kontrollimehhanismiga, mille rakendamine on</w:t>
            </w:r>
            <w:r w:rsidR="00A66BE4">
              <w:rPr>
                <w:rFonts w:ascii="Arial" w:eastAsia="Times New Roman" w:hAnsi="Arial" w:cs="Arial"/>
                <w:color w:val="000000"/>
                <w:sz w:val="20"/>
                <w:szCs w:val="20"/>
                <w:lang w:eastAsia="et-EE"/>
              </w:rPr>
              <w:t xml:space="preserve"> </w:t>
            </w:r>
            <w:proofErr w:type="spellStart"/>
            <w:r w:rsidR="00A66BE4">
              <w:rPr>
                <w:rFonts w:ascii="Arial" w:eastAsia="Times New Roman" w:hAnsi="Arial" w:cs="Arial"/>
                <w:color w:val="000000"/>
                <w:sz w:val="20"/>
                <w:szCs w:val="20"/>
                <w:lang w:eastAsia="et-EE"/>
              </w:rPr>
              <w:t>PRIA-le</w:t>
            </w:r>
            <w:proofErr w:type="spellEnd"/>
            <w:r w:rsidRPr="003E28D7">
              <w:rPr>
                <w:rFonts w:ascii="Arial" w:eastAsia="Times New Roman" w:hAnsi="Arial" w:cs="Arial"/>
                <w:color w:val="000000"/>
                <w:sz w:val="20"/>
                <w:szCs w:val="20"/>
                <w:lang w:eastAsia="et-EE"/>
              </w:rPr>
              <w:t xml:space="preserve"> eeltingimus ÜPP pindalatoetuste õiguspäraseks haldamiseks ja maksmiseks.</w:t>
            </w:r>
          </w:p>
          <w:p w14:paraId="182171A3" w14:textId="77777777" w:rsidR="008A52B1" w:rsidRDefault="008A52B1" w:rsidP="003853A3">
            <w:pPr>
              <w:spacing w:after="0" w:line="240" w:lineRule="auto"/>
              <w:textAlignment w:val="baseline"/>
              <w:rPr>
                <w:rFonts w:ascii="Arial" w:eastAsia="Times New Roman" w:hAnsi="Arial" w:cs="Arial"/>
                <w:color w:val="000000"/>
                <w:sz w:val="20"/>
                <w:szCs w:val="20"/>
                <w:lang w:eastAsia="et-EE"/>
              </w:rPr>
            </w:pPr>
          </w:p>
          <w:p w14:paraId="0AA1141D" w14:textId="77777777" w:rsidR="00187DE4" w:rsidRDefault="00555F64" w:rsidP="003853A3">
            <w:pPr>
              <w:spacing w:after="0" w:line="240" w:lineRule="auto"/>
              <w:textAlignment w:val="baseline"/>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 xml:space="preserve">Projekti </w:t>
            </w:r>
            <w:r w:rsidR="00B502DF">
              <w:rPr>
                <w:rFonts w:ascii="Arial" w:eastAsia="Times New Roman" w:hAnsi="Arial" w:cs="Arial"/>
                <w:color w:val="000000"/>
                <w:sz w:val="20"/>
                <w:szCs w:val="20"/>
                <w:lang w:eastAsia="et-EE"/>
              </w:rPr>
              <w:t>tulemid on PRIA igapäevatöö osa ja sõltu</w:t>
            </w:r>
            <w:r w:rsidR="009205F3">
              <w:rPr>
                <w:rFonts w:ascii="Arial" w:eastAsia="Times New Roman" w:hAnsi="Arial" w:cs="Arial"/>
                <w:color w:val="000000"/>
                <w:sz w:val="20"/>
                <w:szCs w:val="20"/>
                <w:lang w:eastAsia="et-EE"/>
              </w:rPr>
              <w:t>mata projekti</w:t>
            </w:r>
            <w:r w:rsidR="008A05AA">
              <w:rPr>
                <w:rFonts w:ascii="Arial" w:eastAsia="Times New Roman" w:hAnsi="Arial" w:cs="Arial"/>
                <w:color w:val="000000"/>
                <w:sz w:val="20"/>
                <w:szCs w:val="20"/>
                <w:lang w:eastAsia="et-EE"/>
              </w:rPr>
              <w:t xml:space="preserve"> rahastamisest või mitte rahastamisest tuleb makseagentuuri</w:t>
            </w:r>
            <w:r w:rsidR="00B132BF">
              <w:rPr>
                <w:rFonts w:ascii="Arial" w:eastAsia="Times New Roman" w:hAnsi="Arial" w:cs="Arial"/>
                <w:color w:val="000000"/>
                <w:sz w:val="20"/>
                <w:szCs w:val="20"/>
                <w:lang w:eastAsia="et-EE"/>
              </w:rPr>
              <w:t>na PRIA antud teemadega edasi tegeleda</w:t>
            </w:r>
            <w:r w:rsidR="008605AC">
              <w:rPr>
                <w:rFonts w:ascii="Arial" w:eastAsia="Times New Roman" w:hAnsi="Arial" w:cs="Arial"/>
                <w:color w:val="000000"/>
                <w:sz w:val="20"/>
                <w:szCs w:val="20"/>
                <w:lang w:eastAsia="et-EE"/>
              </w:rPr>
              <w:t xml:space="preserve"> kuna tän</w:t>
            </w:r>
            <w:r w:rsidR="008E0B65">
              <w:rPr>
                <w:rFonts w:ascii="Arial" w:eastAsia="Times New Roman" w:hAnsi="Arial" w:cs="Arial"/>
                <w:color w:val="000000"/>
                <w:sz w:val="20"/>
                <w:szCs w:val="20"/>
                <w:lang w:eastAsia="et-EE"/>
              </w:rPr>
              <w:t>ane</w:t>
            </w:r>
            <w:r w:rsidR="008605AC">
              <w:rPr>
                <w:rFonts w:ascii="Arial" w:eastAsia="Times New Roman" w:hAnsi="Arial" w:cs="Arial"/>
                <w:color w:val="000000"/>
                <w:sz w:val="20"/>
                <w:szCs w:val="20"/>
                <w:lang w:eastAsia="et-EE"/>
              </w:rPr>
              <w:t xml:space="preserve"> seire</w:t>
            </w:r>
            <w:r w:rsidR="008E0B65">
              <w:rPr>
                <w:rFonts w:ascii="Arial" w:eastAsia="Times New Roman" w:hAnsi="Arial" w:cs="Arial"/>
                <w:color w:val="000000"/>
                <w:sz w:val="20"/>
                <w:szCs w:val="20"/>
                <w:lang w:eastAsia="et-EE"/>
              </w:rPr>
              <w:t xml:space="preserve"> kvaliteet kesk-pikas perspektiivis</w:t>
            </w:r>
            <w:r w:rsidR="001D2DDC">
              <w:rPr>
                <w:rFonts w:ascii="Arial" w:eastAsia="Times New Roman" w:hAnsi="Arial" w:cs="Arial"/>
                <w:color w:val="000000"/>
                <w:sz w:val="20"/>
                <w:szCs w:val="20"/>
                <w:lang w:eastAsia="et-EE"/>
              </w:rPr>
              <w:t xml:space="preserve"> toetuste makseid ei võimalda</w:t>
            </w:r>
            <w:r w:rsidR="00152CDB">
              <w:rPr>
                <w:rFonts w:ascii="Arial" w:eastAsia="Times New Roman" w:hAnsi="Arial" w:cs="Arial"/>
                <w:color w:val="000000"/>
                <w:sz w:val="20"/>
                <w:szCs w:val="20"/>
                <w:lang w:eastAsia="et-EE"/>
              </w:rPr>
              <w:t xml:space="preserve"> </w:t>
            </w:r>
            <w:r w:rsidR="00434F43">
              <w:rPr>
                <w:rFonts w:ascii="Arial" w:eastAsia="Times New Roman" w:hAnsi="Arial" w:cs="Arial"/>
                <w:color w:val="000000"/>
                <w:sz w:val="20"/>
                <w:szCs w:val="20"/>
                <w:lang w:eastAsia="et-EE"/>
              </w:rPr>
              <w:t xml:space="preserve">piisava täpsusega kindlaks teha. </w:t>
            </w:r>
          </w:p>
          <w:p w14:paraId="0C21DC68" w14:textId="77777777" w:rsidR="00387E16" w:rsidRDefault="00187DE4" w:rsidP="003853A3">
            <w:pPr>
              <w:spacing w:after="0" w:line="240" w:lineRule="auto"/>
              <w:textAlignment w:val="baseline"/>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Projektis nimetatud mar</w:t>
            </w:r>
            <w:r w:rsidR="00D71A93">
              <w:rPr>
                <w:rFonts w:ascii="Arial" w:eastAsia="Times New Roman" w:hAnsi="Arial" w:cs="Arial"/>
                <w:color w:val="000000"/>
                <w:sz w:val="20"/>
                <w:szCs w:val="20"/>
                <w:lang w:eastAsia="et-EE"/>
              </w:rPr>
              <w:t>k</w:t>
            </w:r>
            <w:r>
              <w:rPr>
                <w:rFonts w:ascii="Arial" w:eastAsia="Times New Roman" w:hAnsi="Arial" w:cs="Arial"/>
                <w:color w:val="000000"/>
                <w:sz w:val="20"/>
                <w:szCs w:val="20"/>
                <w:lang w:eastAsia="et-EE"/>
              </w:rPr>
              <w:t>eripõhine seire strateegi</w:t>
            </w:r>
            <w:r w:rsidR="008738F4">
              <w:rPr>
                <w:rFonts w:ascii="Arial" w:eastAsia="Times New Roman" w:hAnsi="Arial" w:cs="Arial"/>
                <w:color w:val="000000"/>
                <w:sz w:val="20"/>
                <w:szCs w:val="20"/>
                <w:lang w:eastAsia="et-EE"/>
              </w:rPr>
              <w:t>a</w:t>
            </w:r>
            <w:r>
              <w:rPr>
                <w:rFonts w:ascii="Arial" w:eastAsia="Times New Roman" w:hAnsi="Arial" w:cs="Arial"/>
                <w:color w:val="000000"/>
                <w:sz w:val="20"/>
                <w:szCs w:val="20"/>
                <w:lang w:eastAsia="et-EE"/>
              </w:rPr>
              <w:t xml:space="preserve"> on juba täna </w:t>
            </w:r>
            <w:r w:rsidR="008738F4">
              <w:rPr>
                <w:rFonts w:ascii="Arial" w:eastAsia="Times New Roman" w:hAnsi="Arial" w:cs="Arial"/>
                <w:color w:val="000000"/>
                <w:sz w:val="20"/>
                <w:szCs w:val="20"/>
                <w:lang w:eastAsia="et-EE"/>
              </w:rPr>
              <w:t>pl</w:t>
            </w:r>
            <w:r w:rsidR="00387E16">
              <w:rPr>
                <w:rFonts w:ascii="Arial" w:eastAsia="Times New Roman" w:hAnsi="Arial" w:cs="Arial"/>
                <w:color w:val="000000"/>
                <w:sz w:val="20"/>
                <w:szCs w:val="20"/>
                <w:lang w:eastAsia="et-EE"/>
              </w:rPr>
              <w:t>a</w:t>
            </w:r>
            <w:r w:rsidR="008738F4">
              <w:rPr>
                <w:rFonts w:ascii="Arial" w:eastAsia="Times New Roman" w:hAnsi="Arial" w:cs="Arial"/>
                <w:color w:val="000000"/>
                <w:sz w:val="20"/>
                <w:szCs w:val="20"/>
                <w:lang w:eastAsia="et-EE"/>
              </w:rPr>
              <w:t>neerimisel</w:t>
            </w:r>
            <w:r w:rsidR="00D71A93">
              <w:rPr>
                <w:rFonts w:ascii="Arial" w:eastAsia="Times New Roman" w:hAnsi="Arial" w:cs="Arial"/>
                <w:color w:val="000000"/>
                <w:sz w:val="20"/>
                <w:szCs w:val="20"/>
                <w:lang w:eastAsia="et-EE"/>
              </w:rPr>
              <w:t xml:space="preserve"> kuna</w:t>
            </w:r>
            <w:r w:rsidR="00387E16">
              <w:rPr>
                <w:rFonts w:ascii="Arial" w:eastAsia="Times New Roman" w:hAnsi="Arial" w:cs="Arial"/>
                <w:color w:val="000000"/>
                <w:sz w:val="20"/>
                <w:szCs w:val="20"/>
                <w:lang w:eastAsia="et-EE"/>
              </w:rPr>
              <w:t>:</w:t>
            </w:r>
          </w:p>
          <w:p w14:paraId="5D166C5D" w14:textId="2DF3B879" w:rsidR="00387E16" w:rsidRDefault="2F91217D" w:rsidP="71501D39">
            <w:pPr>
              <w:pStyle w:val="NormalWeb"/>
              <w:numPr>
                <w:ilvl w:val="0"/>
                <w:numId w:val="1"/>
              </w:numPr>
              <w:spacing w:line="300" w:lineRule="atLeast"/>
              <w:rPr>
                <w:rFonts w:ascii="Arial" w:eastAsia="Arial" w:hAnsi="Arial" w:cs="Arial"/>
                <w:sz w:val="20"/>
                <w:szCs w:val="20"/>
              </w:rPr>
            </w:pPr>
            <w:r w:rsidRPr="71501D39">
              <w:rPr>
                <w:rStyle w:val="Strong"/>
                <w:rFonts w:ascii="Arial" w:eastAsia="Arial" w:hAnsi="Arial" w:cs="Arial"/>
                <w:sz w:val="20"/>
                <w:szCs w:val="20"/>
              </w:rPr>
              <w:t>Andmeallikate sobivus on erinev</w:t>
            </w:r>
            <w:r w:rsidRPr="71501D39">
              <w:rPr>
                <w:rFonts w:ascii="Arial" w:eastAsia="Arial" w:hAnsi="Arial" w:cs="Arial"/>
                <w:sz w:val="20"/>
                <w:szCs w:val="20"/>
              </w:rPr>
              <w:t xml:space="preserve"> – erinevad markerid (nt niitmine, kündmine, kultuur) on tuvastatavad erineva täpsusega eri satelliitidest, droonidest või sensoritest. Üks universaalne lähenemine ei anna optimaalset tulemust.</w:t>
            </w:r>
          </w:p>
          <w:p w14:paraId="4048095F" w14:textId="695D1571" w:rsidR="00387E16" w:rsidRDefault="2F91217D" w:rsidP="71501D39">
            <w:pPr>
              <w:pStyle w:val="NormalWeb"/>
              <w:numPr>
                <w:ilvl w:val="0"/>
                <w:numId w:val="1"/>
              </w:numPr>
              <w:spacing w:line="300" w:lineRule="atLeast"/>
              <w:rPr>
                <w:rFonts w:ascii="Arial" w:eastAsia="Arial" w:hAnsi="Arial" w:cs="Arial"/>
                <w:sz w:val="20"/>
                <w:szCs w:val="20"/>
              </w:rPr>
            </w:pPr>
            <w:r w:rsidRPr="71501D39">
              <w:rPr>
                <w:rStyle w:val="Strong"/>
                <w:rFonts w:ascii="Arial" w:eastAsia="Arial" w:hAnsi="Arial" w:cs="Arial"/>
                <w:sz w:val="20"/>
                <w:szCs w:val="20"/>
              </w:rPr>
              <w:t>Ajadünaamika on erinev</w:t>
            </w:r>
            <w:r w:rsidRPr="71501D39">
              <w:rPr>
                <w:rFonts w:ascii="Arial" w:eastAsia="Arial" w:hAnsi="Arial" w:cs="Arial"/>
                <w:sz w:val="20"/>
                <w:szCs w:val="20"/>
              </w:rPr>
              <w:t xml:space="preserve"> – mõni tegevus on lühiajaline (nt niitmine), mõni püsiv (nt kultuur), mistõttu vajavad markerid erinevat ajasagedust ja jälgimisloogikat.</w:t>
            </w:r>
          </w:p>
          <w:p w14:paraId="269C5655" w14:textId="7F30FFBE" w:rsidR="00387E16" w:rsidRDefault="2F91217D" w:rsidP="71501D39">
            <w:pPr>
              <w:pStyle w:val="NormalWeb"/>
              <w:numPr>
                <w:ilvl w:val="0"/>
                <w:numId w:val="1"/>
              </w:numPr>
              <w:spacing w:line="300" w:lineRule="atLeast"/>
              <w:rPr>
                <w:rFonts w:ascii="Arial" w:eastAsia="Arial" w:hAnsi="Arial" w:cs="Arial"/>
                <w:sz w:val="20"/>
                <w:szCs w:val="20"/>
              </w:rPr>
            </w:pPr>
            <w:r w:rsidRPr="71501D39">
              <w:rPr>
                <w:rStyle w:val="Strong"/>
                <w:rFonts w:ascii="Arial" w:eastAsia="Arial" w:hAnsi="Arial" w:cs="Arial"/>
                <w:sz w:val="20"/>
                <w:szCs w:val="20"/>
              </w:rPr>
              <w:t>Signaal andmetes erineb</w:t>
            </w:r>
            <w:r w:rsidRPr="71501D39">
              <w:rPr>
                <w:rFonts w:ascii="Arial" w:eastAsia="Arial" w:hAnsi="Arial" w:cs="Arial"/>
                <w:sz w:val="20"/>
                <w:szCs w:val="20"/>
              </w:rPr>
              <w:t xml:space="preserve"> – markerid avalduvad andmetes erinevalt (nt spektraalmuster, tekstuur, muutus ajas), seega vajavad erinevaid AI mudeleid või tuvastusparameetreid.</w:t>
            </w:r>
          </w:p>
          <w:p w14:paraId="56A8C608" w14:textId="23D80C31" w:rsidR="00387E16" w:rsidRDefault="2F91217D" w:rsidP="71501D39">
            <w:pPr>
              <w:pStyle w:val="NormalWeb"/>
              <w:numPr>
                <w:ilvl w:val="0"/>
                <w:numId w:val="1"/>
              </w:numPr>
              <w:spacing w:line="300" w:lineRule="atLeast"/>
              <w:rPr>
                <w:rFonts w:ascii="Arial" w:eastAsia="Arial" w:hAnsi="Arial" w:cs="Arial"/>
                <w:sz w:val="20"/>
                <w:szCs w:val="20"/>
              </w:rPr>
            </w:pPr>
            <w:r w:rsidRPr="71501D39">
              <w:rPr>
                <w:rStyle w:val="Strong"/>
                <w:rFonts w:ascii="Arial" w:eastAsia="Arial" w:hAnsi="Arial" w:cs="Arial"/>
                <w:sz w:val="20"/>
                <w:szCs w:val="20"/>
              </w:rPr>
              <w:t>Täpsus- ja riskitase on erinev</w:t>
            </w:r>
            <w:r w:rsidRPr="71501D39">
              <w:rPr>
                <w:rFonts w:ascii="Arial" w:eastAsia="Arial" w:hAnsi="Arial" w:cs="Arial"/>
                <w:sz w:val="20"/>
                <w:szCs w:val="20"/>
              </w:rPr>
              <w:t xml:space="preserve"> – mõne markeri vale tuvastus on kriitilisem kui teise, mistõttu tuleb strateegia kohandada vastavalt usaldusväärsuse nõuetele.</w:t>
            </w:r>
          </w:p>
          <w:p w14:paraId="23C201DE" w14:textId="50B6DE10" w:rsidR="00387E16" w:rsidRDefault="2F91217D" w:rsidP="71501D39">
            <w:pPr>
              <w:pStyle w:val="NormalWeb"/>
              <w:numPr>
                <w:ilvl w:val="0"/>
                <w:numId w:val="1"/>
              </w:numPr>
              <w:spacing w:line="300" w:lineRule="atLeast"/>
              <w:rPr>
                <w:rFonts w:ascii="Arial" w:eastAsia="Arial" w:hAnsi="Arial" w:cs="Arial"/>
                <w:sz w:val="20"/>
                <w:szCs w:val="20"/>
              </w:rPr>
            </w:pPr>
            <w:r w:rsidRPr="71501D39">
              <w:rPr>
                <w:rStyle w:val="Strong"/>
                <w:rFonts w:ascii="Arial" w:eastAsia="Arial" w:hAnsi="Arial" w:cs="Arial"/>
                <w:sz w:val="20"/>
                <w:szCs w:val="20"/>
              </w:rPr>
              <w:t>Kuluefektiivsus</w:t>
            </w:r>
            <w:r w:rsidRPr="71501D39">
              <w:rPr>
                <w:rFonts w:ascii="Arial" w:eastAsia="Arial" w:hAnsi="Arial" w:cs="Arial"/>
                <w:sz w:val="20"/>
                <w:szCs w:val="20"/>
              </w:rPr>
              <w:t xml:space="preserve"> – erinevate markerite puhul on optimaalsed erinevad andmekombinatsioonid; eraldi strateegia võimaldab valida odavaima, kuid piisavalt täpse lahenduse.</w:t>
            </w:r>
          </w:p>
          <w:p w14:paraId="2494C791" w14:textId="240038AF" w:rsidR="000B12A5" w:rsidRDefault="2F91217D" w:rsidP="71501D39">
            <w:pPr>
              <w:pStyle w:val="NormalWeb"/>
              <w:numPr>
                <w:ilvl w:val="0"/>
                <w:numId w:val="1"/>
              </w:numPr>
              <w:spacing w:line="300" w:lineRule="atLeast"/>
              <w:rPr>
                <w:rFonts w:ascii="Arial" w:eastAsia="Arial" w:hAnsi="Arial" w:cs="Arial"/>
                <w:sz w:val="20"/>
                <w:szCs w:val="20"/>
              </w:rPr>
            </w:pPr>
            <w:r w:rsidRPr="71501D39">
              <w:rPr>
                <w:rStyle w:val="Strong"/>
                <w:rFonts w:ascii="Arial" w:eastAsia="Arial" w:hAnsi="Arial" w:cs="Arial"/>
                <w:sz w:val="20"/>
                <w:szCs w:val="20"/>
              </w:rPr>
              <w:t>Skaleeritavus ja arendatavus</w:t>
            </w:r>
            <w:r w:rsidRPr="71501D39">
              <w:rPr>
                <w:rFonts w:ascii="Arial" w:eastAsia="Arial" w:hAnsi="Arial" w:cs="Arial"/>
                <w:sz w:val="20"/>
                <w:szCs w:val="20"/>
              </w:rPr>
              <w:t xml:space="preserve"> – markeripõhine lähenemine võimaldab hiljem uusi markereid lisada või olemasolevaid parandada ilma kogu süsteemi ümber tegemata.</w:t>
            </w:r>
          </w:p>
          <w:p w14:paraId="1D4BD39D" w14:textId="53616B5F" w:rsidR="00194BF4" w:rsidRPr="00194BF4" w:rsidRDefault="52941C5C" w:rsidP="71501D39">
            <w:pPr>
              <w:spacing w:before="100" w:beforeAutospacing="1" w:after="100" w:afterAutospacing="1" w:line="300" w:lineRule="atLeast"/>
              <w:rPr>
                <w:rFonts w:ascii="Arial" w:eastAsia="Arial" w:hAnsi="Arial" w:cs="Arial"/>
                <w:sz w:val="20"/>
                <w:szCs w:val="20"/>
                <w:lang w:eastAsia="et-EE"/>
              </w:rPr>
            </w:pPr>
            <w:r w:rsidRPr="71501D39">
              <w:rPr>
                <w:rFonts w:ascii="Arial" w:eastAsia="Arial" w:hAnsi="Arial" w:cs="Arial"/>
                <w:sz w:val="20"/>
                <w:szCs w:val="20"/>
                <w:lang w:eastAsia="et-EE"/>
              </w:rPr>
              <w:t xml:space="preserve">Kirjeldatud markeripõhine lähenemine loob eeldused ka </w:t>
            </w:r>
            <w:r w:rsidRPr="71501D39">
              <w:rPr>
                <w:rFonts w:ascii="Arial" w:eastAsia="Arial" w:hAnsi="Arial" w:cs="Arial"/>
                <w:b/>
                <w:bCs/>
                <w:sz w:val="20"/>
                <w:szCs w:val="20"/>
                <w:lang w:eastAsia="et-EE"/>
              </w:rPr>
              <w:t>teenuspõhise seire pakkumise kujundamiseks</w:t>
            </w:r>
            <w:r w:rsidRPr="71501D39">
              <w:rPr>
                <w:rFonts w:ascii="Arial" w:eastAsia="Arial" w:hAnsi="Arial" w:cs="Arial"/>
                <w:sz w:val="20"/>
                <w:szCs w:val="20"/>
                <w:lang w:eastAsia="et-EE"/>
              </w:rPr>
              <w:t xml:space="preserve">, kus iga markerit käsitletakse eraldi teenuskomponendina (nt “niitmise tuvastamise teenus”, “kultuurituvastuse teenus”, “kündmise seire teenus”). See võimaldab pakkuda paindlikke ja </w:t>
            </w:r>
            <w:r w:rsidRPr="71501D39">
              <w:rPr>
                <w:rFonts w:ascii="Arial" w:eastAsia="Arial" w:hAnsi="Arial" w:cs="Arial"/>
                <w:sz w:val="20"/>
                <w:szCs w:val="20"/>
                <w:lang w:eastAsia="et-EE"/>
              </w:rPr>
              <w:lastRenderedPageBreak/>
              <w:t>vajaduspõhiseid lahendusi nii PRIA-siseselt kui ka teistele asutustele, kus kasutaja saab valida just need markerid ja täpsustasemed, mida tema kasutusjuht nõuab.</w:t>
            </w:r>
          </w:p>
          <w:p w14:paraId="0101FE96" w14:textId="77777777" w:rsidR="00194BF4" w:rsidRPr="00194BF4" w:rsidRDefault="52941C5C" w:rsidP="71501D39">
            <w:pPr>
              <w:spacing w:before="100" w:beforeAutospacing="1" w:after="100" w:afterAutospacing="1" w:line="300" w:lineRule="atLeast"/>
              <w:rPr>
                <w:rFonts w:ascii="Arial" w:eastAsia="Arial" w:hAnsi="Arial" w:cs="Arial"/>
                <w:sz w:val="20"/>
                <w:szCs w:val="20"/>
                <w:lang w:eastAsia="et-EE"/>
              </w:rPr>
            </w:pPr>
            <w:r w:rsidRPr="71501D39">
              <w:rPr>
                <w:rFonts w:ascii="Arial" w:eastAsia="Arial" w:hAnsi="Arial" w:cs="Arial"/>
                <w:sz w:val="20"/>
                <w:szCs w:val="20"/>
                <w:lang w:eastAsia="et-EE"/>
              </w:rPr>
              <w:t>Sama loogika on ülekantav ka teistesse valdkondadesse, näiteks:</w:t>
            </w:r>
          </w:p>
          <w:p w14:paraId="44907E15" w14:textId="77777777" w:rsidR="00194BF4" w:rsidRPr="00194BF4" w:rsidRDefault="52941C5C" w:rsidP="71501D39">
            <w:pPr>
              <w:numPr>
                <w:ilvl w:val="0"/>
                <w:numId w:val="44"/>
              </w:numPr>
              <w:spacing w:before="100" w:beforeAutospacing="1" w:after="100" w:afterAutospacing="1" w:line="300" w:lineRule="atLeast"/>
              <w:rPr>
                <w:rFonts w:ascii="Arial" w:eastAsia="Arial" w:hAnsi="Arial" w:cs="Arial"/>
                <w:sz w:val="20"/>
                <w:szCs w:val="20"/>
                <w:lang w:eastAsia="et-EE"/>
              </w:rPr>
            </w:pPr>
            <w:r w:rsidRPr="71501D39">
              <w:rPr>
                <w:rFonts w:ascii="Arial" w:eastAsia="Arial" w:hAnsi="Arial" w:cs="Arial"/>
                <w:b/>
                <w:bCs/>
                <w:sz w:val="20"/>
                <w:szCs w:val="20"/>
                <w:lang w:eastAsia="et-EE"/>
              </w:rPr>
              <w:t>keskkonnaseire</w:t>
            </w:r>
            <w:r w:rsidRPr="71501D39">
              <w:rPr>
                <w:rFonts w:ascii="Arial" w:eastAsia="Arial" w:hAnsi="Arial" w:cs="Arial"/>
                <w:sz w:val="20"/>
                <w:szCs w:val="20"/>
                <w:lang w:eastAsia="et-EE"/>
              </w:rPr>
              <w:t xml:space="preserve"> (nt metsaraie tuvastamine, veekogude seisundi muutused, märgala kuivendamine);</w:t>
            </w:r>
          </w:p>
          <w:p w14:paraId="7641D14E" w14:textId="77777777" w:rsidR="00194BF4" w:rsidRPr="00194BF4" w:rsidRDefault="52941C5C" w:rsidP="71501D39">
            <w:pPr>
              <w:numPr>
                <w:ilvl w:val="0"/>
                <w:numId w:val="44"/>
              </w:numPr>
              <w:spacing w:before="100" w:beforeAutospacing="1" w:after="100" w:afterAutospacing="1" w:line="300" w:lineRule="atLeast"/>
              <w:rPr>
                <w:rFonts w:ascii="Arial" w:eastAsia="Arial" w:hAnsi="Arial" w:cs="Arial"/>
                <w:sz w:val="20"/>
                <w:szCs w:val="20"/>
                <w:lang w:eastAsia="et-EE"/>
              </w:rPr>
            </w:pPr>
            <w:r w:rsidRPr="71501D39">
              <w:rPr>
                <w:rFonts w:ascii="Arial" w:eastAsia="Arial" w:hAnsi="Arial" w:cs="Arial"/>
                <w:b/>
                <w:bCs/>
                <w:sz w:val="20"/>
                <w:szCs w:val="20"/>
                <w:lang w:eastAsia="et-EE"/>
              </w:rPr>
              <w:t>ehitus- ja ruumiplaneerimine</w:t>
            </w:r>
            <w:r w:rsidRPr="71501D39">
              <w:rPr>
                <w:rFonts w:ascii="Arial" w:eastAsia="Arial" w:hAnsi="Arial" w:cs="Arial"/>
                <w:sz w:val="20"/>
                <w:szCs w:val="20"/>
                <w:lang w:eastAsia="et-EE"/>
              </w:rPr>
              <w:t xml:space="preserve"> (nt ehitustegevuse jälgimine, ebaseaduslike ehitiste tuvastamine, maa kasutuse muutused);</w:t>
            </w:r>
          </w:p>
          <w:p w14:paraId="5607954C" w14:textId="77777777" w:rsidR="00194BF4" w:rsidRPr="00194BF4" w:rsidRDefault="52941C5C" w:rsidP="71501D39">
            <w:pPr>
              <w:numPr>
                <w:ilvl w:val="0"/>
                <w:numId w:val="44"/>
              </w:numPr>
              <w:spacing w:before="100" w:beforeAutospacing="1" w:after="100" w:afterAutospacing="1" w:line="300" w:lineRule="atLeast"/>
              <w:rPr>
                <w:rFonts w:ascii="Arial" w:eastAsia="Arial" w:hAnsi="Arial" w:cs="Arial"/>
                <w:sz w:val="20"/>
                <w:szCs w:val="20"/>
                <w:lang w:eastAsia="et-EE"/>
              </w:rPr>
            </w:pPr>
            <w:r w:rsidRPr="71501D39">
              <w:rPr>
                <w:rFonts w:ascii="Arial" w:eastAsia="Arial" w:hAnsi="Arial" w:cs="Arial"/>
                <w:b/>
                <w:bCs/>
                <w:sz w:val="20"/>
                <w:szCs w:val="20"/>
                <w:lang w:eastAsia="et-EE"/>
              </w:rPr>
              <w:t>kriisijuhtimine ja julgeolek</w:t>
            </w:r>
            <w:r w:rsidRPr="71501D39">
              <w:rPr>
                <w:rFonts w:ascii="Arial" w:eastAsia="Arial" w:hAnsi="Arial" w:cs="Arial"/>
                <w:sz w:val="20"/>
                <w:szCs w:val="20"/>
                <w:lang w:eastAsia="et-EE"/>
              </w:rPr>
              <w:t xml:space="preserve"> (nt tormikahjude, üleujutuste või tulekahjude leviku tuvastamine);</w:t>
            </w:r>
          </w:p>
          <w:p w14:paraId="7BF7571A" w14:textId="77777777" w:rsidR="00194BF4" w:rsidRPr="00194BF4" w:rsidRDefault="52941C5C" w:rsidP="71501D39">
            <w:pPr>
              <w:numPr>
                <w:ilvl w:val="0"/>
                <w:numId w:val="44"/>
              </w:numPr>
              <w:spacing w:before="100" w:beforeAutospacing="1" w:after="100" w:afterAutospacing="1" w:line="300" w:lineRule="atLeast"/>
              <w:rPr>
                <w:rFonts w:ascii="Arial" w:eastAsia="Arial" w:hAnsi="Arial" w:cs="Arial"/>
                <w:sz w:val="20"/>
                <w:szCs w:val="20"/>
                <w:lang w:eastAsia="et-EE"/>
              </w:rPr>
            </w:pPr>
            <w:r w:rsidRPr="71501D39">
              <w:rPr>
                <w:rFonts w:ascii="Arial" w:eastAsia="Arial" w:hAnsi="Arial" w:cs="Arial"/>
                <w:b/>
                <w:bCs/>
                <w:sz w:val="20"/>
                <w:szCs w:val="20"/>
                <w:lang w:eastAsia="et-EE"/>
              </w:rPr>
              <w:t>taristu ja transpordi haldus</w:t>
            </w:r>
            <w:r w:rsidRPr="71501D39">
              <w:rPr>
                <w:rFonts w:ascii="Arial" w:eastAsia="Arial" w:hAnsi="Arial" w:cs="Arial"/>
                <w:sz w:val="20"/>
                <w:szCs w:val="20"/>
                <w:lang w:eastAsia="et-EE"/>
              </w:rPr>
              <w:t xml:space="preserve"> (nt teede seisundi muutused, lume- või takistuste tuvastamine);</w:t>
            </w:r>
          </w:p>
          <w:p w14:paraId="5AD5801F" w14:textId="77777777" w:rsidR="00194BF4" w:rsidRPr="00194BF4" w:rsidRDefault="52941C5C" w:rsidP="71501D39">
            <w:pPr>
              <w:numPr>
                <w:ilvl w:val="0"/>
                <w:numId w:val="44"/>
              </w:numPr>
              <w:spacing w:before="100" w:beforeAutospacing="1" w:after="100" w:afterAutospacing="1" w:line="300" w:lineRule="atLeast"/>
              <w:rPr>
                <w:rFonts w:ascii="Arial" w:eastAsia="Arial" w:hAnsi="Arial" w:cs="Arial"/>
                <w:sz w:val="20"/>
                <w:szCs w:val="20"/>
                <w:lang w:eastAsia="et-EE"/>
              </w:rPr>
            </w:pPr>
            <w:r w:rsidRPr="71501D39">
              <w:rPr>
                <w:rFonts w:ascii="Arial" w:eastAsia="Arial" w:hAnsi="Arial" w:cs="Arial"/>
                <w:b/>
                <w:bCs/>
                <w:sz w:val="20"/>
                <w:szCs w:val="20"/>
                <w:lang w:eastAsia="et-EE"/>
              </w:rPr>
              <w:t>looduskaitse ja järelevalve</w:t>
            </w:r>
            <w:r w:rsidRPr="71501D39">
              <w:rPr>
                <w:rFonts w:ascii="Arial" w:eastAsia="Arial" w:hAnsi="Arial" w:cs="Arial"/>
                <w:sz w:val="20"/>
                <w:szCs w:val="20"/>
                <w:lang w:eastAsia="et-EE"/>
              </w:rPr>
              <w:t xml:space="preserve"> (nt kaitsealuste koosluste muutused või rikkumised).</w:t>
            </w:r>
          </w:p>
          <w:p w14:paraId="4BA112E2" w14:textId="77777777" w:rsidR="00194BF4" w:rsidRPr="00194BF4" w:rsidRDefault="52941C5C" w:rsidP="71501D39">
            <w:pPr>
              <w:spacing w:before="100" w:beforeAutospacing="1" w:after="100" w:afterAutospacing="1" w:line="300" w:lineRule="atLeast"/>
              <w:rPr>
                <w:rFonts w:ascii="Segoe UI" w:eastAsia="Times New Roman" w:hAnsi="Segoe UI" w:cs="Segoe UI"/>
                <w:sz w:val="20"/>
                <w:szCs w:val="20"/>
                <w:lang w:eastAsia="et-EE"/>
              </w:rPr>
            </w:pPr>
            <w:r w:rsidRPr="71501D39">
              <w:rPr>
                <w:rFonts w:ascii="Arial" w:eastAsia="Arial" w:hAnsi="Arial" w:cs="Arial"/>
                <w:sz w:val="20"/>
                <w:szCs w:val="20"/>
                <w:lang w:eastAsia="et-EE"/>
              </w:rPr>
              <w:t xml:space="preserve">Selline arhitektuur muudab süsteemi </w:t>
            </w:r>
            <w:r w:rsidRPr="71501D39">
              <w:rPr>
                <w:rFonts w:ascii="Arial" w:eastAsia="Arial" w:hAnsi="Arial" w:cs="Arial"/>
                <w:b/>
                <w:bCs/>
                <w:sz w:val="20"/>
                <w:szCs w:val="20"/>
                <w:lang w:eastAsia="et-EE"/>
              </w:rPr>
              <w:t>modulaarseks ja laiendatavaks</w:t>
            </w:r>
            <w:r w:rsidRPr="71501D39">
              <w:rPr>
                <w:rFonts w:ascii="Arial" w:eastAsia="Arial" w:hAnsi="Arial" w:cs="Arial"/>
                <w:sz w:val="20"/>
                <w:szCs w:val="20"/>
                <w:lang w:eastAsia="et-EE"/>
              </w:rPr>
              <w:t>, võimaldades uusi markereid lisada ilma olemasolevat terviklahendust ümber ehitamata. Samuti võimaldab see erinevaid markereid kombineerida teenusteks kõrgemal tasemel (nt maakasutuse tervikseire, keskkonnaseire teenus või järelevalve teenus).</w:t>
            </w:r>
          </w:p>
          <w:p w14:paraId="7D5E37F9" w14:textId="77777777" w:rsidR="00194BF4" w:rsidRPr="00194BF4" w:rsidRDefault="52941C5C" w:rsidP="71501D39">
            <w:pPr>
              <w:spacing w:before="100" w:beforeAutospacing="1" w:after="100" w:afterAutospacing="1" w:line="300" w:lineRule="atLeast"/>
              <w:rPr>
                <w:rFonts w:ascii="Arial" w:eastAsia="Arial" w:hAnsi="Arial" w:cs="Arial"/>
                <w:sz w:val="21"/>
                <w:szCs w:val="21"/>
                <w:lang w:eastAsia="et-EE"/>
              </w:rPr>
            </w:pPr>
            <w:r w:rsidRPr="71501D39">
              <w:rPr>
                <w:rFonts w:ascii="Arial" w:eastAsia="Arial" w:hAnsi="Arial" w:cs="Arial"/>
                <w:sz w:val="21"/>
                <w:szCs w:val="21"/>
                <w:lang w:eastAsia="et-EE"/>
              </w:rPr>
              <w:t xml:space="preserve">Lisaks loob markeripõhine strateegia </w:t>
            </w:r>
            <w:r w:rsidRPr="71501D39">
              <w:rPr>
                <w:rFonts w:ascii="Arial" w:eastAsia="Arial" w:hAnsi="Arial" w:cs="Arial"/>
                <w:b/>
                <w:bCs/>
                <w:sz w:val="21"/>
                <w:szCs w:val="21"/>
                <w:lang w:eastAsia="et-EE"/>
              </w:rPr>
              <w:t>tehnilise aluskeskkonna kogu kaugseire jaoks</w:t>
            </w:r>
            <w:r w:rsidRPr="71501D39">
              <w:rPr>
                <w:rFonts w:ascii="Arial" w:eastAsia="Arial" w:hAnsi="Arial" w:cs="Arial"/>
                <w:sz w:val="21"/>
                <w:szCs w:val="21"/>
                <w:lang w:eastAsia="et-EE"/>
              </w:rPr>
              <w:t>, kuna:</w:t>
            </w:r>
          </w:p>
          <w:p w14:paraId="22963D6D" w14:textId="77777777" w:rsidR="00194BF4" w:rsidRPr="00194BF4" w:rsidRDefault="52941C5C" w:rsidP="71501D39">
            <w:pPr>
              <w:numPr>
                <w:ilvl w:val="0"/>
                <w:numId w:val="45"/>
              </w:numPr>
              <w:spacing w:before="100" w:beforeAutospacing="1" w:after="100" w:afterAutospacing="1" w:line="300" w:lineRule="atLeast"/>
              <w:rPr>
                <w:rFonts w:ascii="Arial" w:eastAsia="Arial" w:hAnsi="Arial" w:cs="Arial"/>
                <w:sz w:val="21"/>
                <w:szCs w:val="21"/>
                <w:lang w:eastAsia="et-EE"/>
              </w:rPr>
            </w:pPr>
            <w:r w:rsidRPr="71501D39">
              <w:rPr>
                <w:rFonts w:ascii="Arial" w:eastAsia="Arial" w:hAnsi="Arial" w:cs="Arial"/>
                <w:sz w:val="21"/>
                <w:szCs w:val="21"/>
                <w:lang w:eastAsia="et-EE"/>
              </w:rPr>
              <w:t>erinevate andmeallikate (satelliit, droon, sensorid) kasutamine standardiseeritakse markerite lõikes;</w:t>
            </w:r>
          </w:p>
          <w:p w14:paraId="78BF3CB6" w14:textId="77777777" w:rsidR="00194BF4" w:rsidRPr="00194BF4" w:rsidRDefault="52941C5C" w:rsidP="71501D39">
            <w:pPr>
              <w:numPr>
                <w:ilvl w:val="0"/>
                <w:numId w:val="45"/>
              </w:numPr>
              <w:spacing w:before="100" w:beforeAutospacing="1" w:after="100" w:afterAutospacing="1" w:line="300" w:lineRule="atLeast"/>
              <w:rPr>
                <w:rFonts w:ascii="Arial" w:eastAsia="Arial" w:hAnsi="Arial" w:cs="Arial"/>
                <w:sz w:val="21"/>
                <w:szCs w:val="21"/>
                <w:lang w:eastAsia="et-EE"/>
              </w:rPr>
            </w:pPr>
            <w:r w:rsidRPr="71501D39">
              <w:rPr>
                <w:rFonts w:ascii="Arial" w:eastAsia="Arial" w:hAnsi="Arial" w:cs="Arial"/>
                <w:sz w:val="21"/>
                <w:szCs w:val="21"/>
                <w:lang w:eastAsia="et-EE"/>
              </w:rPr>
              <w:t>kujuneb ühtne andmetöötluse ja analüüsi raamistik;</w:t>
            </w:r>
          </w:p>
          <w:p w14:paraId="5B890235" w14:textId="77777777" w:rsidR="00194BF4" w:rsidRPr="00194BF4" w:rsidRDefault="52941C5C" w:rsidP="71501D39">
            <w:pPr>
              <w:numPr>
                <w:ilvl w:val="0"/>
                <w:numId w:val="45"/>
              </w:numPr>
              <w:spacing w:before="100" w:beforeAutospacing="1" w:after="100" w:afterAutospacing="1" w:line="300" w:lineRule="atLeast"/>
              <w:rPr>
                <w:rFonts w:ascii="Arial" w:eastAsia="Arial" w:hAnsi="Arial" w:cs="Arial"/>
                <w:sz w:val="21"/>
                <w:szCs w:val="21"/>
                <w:lang w:eastAsia="et-EE"/>
              </w:rPr>
            </w:pPr>
            <w:r w:rsidRPr="71501D39">
              <w:rPr>
                <w:rFonts w:ascii="Arial" w:eastAsia="Arial" w:hAnsi="Arial" w:cs="Arial"/>
                <w:sz w:val="21"/>
                <w:szCs w:val="21"/>
                <w:lang w:eastAsia="et-EE"/>
              </w:rPr>
              <w:t>tehisintellekti mudelid, andmevood ja kvaliteedihindamise loogika on taaskasutatavad;</w:t>
            </w:r>
          </w:p>
          <w:p w14:paraId="3226A144" w14:textId="77777777" w:rsidR="00194BF4" w:rsidRPr="00194BF4" w:rsidRDefault="52941C5C" w:rsidP="71501D39">
            <w:pPr>
              <w:numPr>
                <w:ilvl w:val="0"/>
                <w:numId w:val="45"/>
              </w:numPr>
              <w:spacing w:before="100" w:beforeAutospacing="1" w:after="100" w:afterAutospacing="1" w:line="300" w:lineRule="atLeast"/>
              <w:rPr>
                <w:rFonts w:ascii="Arial" w:eastAsia="Arial" w:hAnsi="Arial" w:cs="Arial"/>
                <w:sz w:val="21"/>
                <w:szCs w:val="21"/>
                <w:lang w:eastAsia="et-EE"/>
              </w:rPr>
            </w:pPr>
            <w:r w:rsidRPr="71501D39">
              <w:rPr>
                <w:rFonts w:ascii="Arial" w:eastAsia="Arial" w:hAnsi="Arial" w:cs="Arial"/>
                <w:sz w:val="21"/>
                <w:szCs w:val="21"/>
                <w:lang w:eastAsia="et-EE"/>
              </w:rPr>
              <w:t>süsteem võimaldab skaleerida seiret nii uutele piirkondadele kui ka uutele valdkondadele.</w:t>
            </w:r>
          </w:p>
          <w:p w14:paraId="0F058AC4" w14:textId="77777777" w:rsidR="00194BF4" w:rsidRPr="00194BF4" w:rsidRDefault="52941C5C" w:rsidP="71501D39">
            <w:pPr>
              <w:spacing w:before="100" w:beforeAutospacing="1" w:after="100" w:afterAutospacing="1" w:line="300" w:lineRule="atLeast"/>
              <w:rPr>
                <w:rFonts w:ascii="Arial" w:eastAsia="Arial" w:hAnsi="Arial" w:cs="Arial"/>
                <w:sz w:val="21"/>
                <w:szCs w:val="21"/>
                <w:lang w:eastAsia="et-EE"/>
              </w:rPr>
            </w:pPr>
            <w:r w:rsidRPr="71501D39">
              <w:rPr>
                <w:rFonts w:ascii="Arial" w:eastAsia="Arial" w:hAnsi="Arial" w:cs="Arial"/>
                <w:sz w:val="21"/>
                <w:szCs w:val="21"/>
                <w:lang w:eastAsia="et-EE"/>
              </w:rPr>
              <w:t xml:space="preserve">Seeläbi ei ole tegemist üksiku projektilahendusega, vaid </w:t>
            </w:r>
            <w:r w:rsidRPr="71501D39">
              <w:rPr>
                <w:rFonts w:ascii="Arial" w:eastAsia="Arial" w:hAnsi="Arial" w:cs="Arial"/>
                <w:b/>
                <w:bCs/>
                <w:sz w:val="21"/>
                <w:szCs w:val="21"/>
                <w:lang w:eastAsia="et-EE"/>
              </w:rPr>
              <w:t>platvormiga</w:t>
            </w:r>
            <w:r w:rsidRPr="71501D39">
              <w:rPr>
                <w:rFonts w:ascii="Arial" w:eastAsia="Arial" w:hAnsi="Arial" w:cs="Arial"/>
                <w:sz w:val="21"/>
                <w:szCs w:val="21"/>
                <w:lang w:eastAsia="et-EE"/>
              </w:rPr>
              <w:t>, mille peale saab üles ehitada kogu organisatsiooni ja riigiülese kaugseirevõimekuse – alates põllumajandusest kuni keskkonnaseire, kriisijuhtimise ja järelevalveni.</w:t>
            </w:r>
          </w:p>
          <w:p w14:paraId="30CBD8F4" w14:textId="5E60BD0B" w:rsidR="00E00A6A" w:rsidRPr="009506F7" w:rsidRDefault="00E00A6A" w:rsidP="009506F7">
            <w:pPr>
              <w:pStyle w:val="NormalWeb"/>
              <w:spacing w:line="300" w:lineRule="atLeast"/>
              <w:rPr>
                <w:rFonts w:ascii="Segoe UI" w:hAnsi="Segoe UI" w:cs="Segoe UI"/>
                <w:sz w:val="21"/>
                <w:szCs w:val="21"/>
              </w:rPr>
            </w:pPr>
          </w:p>
        </w:tc>
      </w:tr>
    </w:tbl>
    <w:p w14:paraId="4F91CEC2" w14:textId="77777777" w:rsidR="000B12A5" w:rsidRPr="00A41403" w:rsidRDefault="000B12A5">
      <w:pPr>
        <w:rPr>
          <w:rFonts w:ascii="Arial" w:hAnsi="Arial" w:cs="Arial"/>
          <w:b/>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A28FD" w:rsidRPr="00060D82" w14:paraId="074ED66E" w14:textId="77777777" w:rsidTr="0FFC7E7F">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5BD20ACC" w14:textId="336910F9" w:rsidR="005A28FD" w:rsidRPr="00A41403" w:rsidRDefault="2F011446"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5</w:t>
            </w:r>
            <w:r w:rsidRPr="00A41403">
              <w:rPr>
                <w:rFonts w:ascii="Arial" w:eastAsia="Times New Roman" w:hAnsi="Arial" w:cs="Arial"/>
                <w:b/>
                <w:color w:val="000000" w:themeColor="text1"/>
                <w:sz w:val="20"/>
                <w:szCs w:val="20"/>
                <w:lang w:eastAsia="et-EE"/>
              </w:rPr>
              <w:t>.</w:t>
            </w:r>
            <w:r w:rsidR="32E9FD7B" w:rsidRPr="00A41403">
              <w:rPr>
                <w:rFonts w:ascii="Arial" w:eastAsia="Times New Roman" w:hAnsi="Arial" w:cs="Arial"/>
                <w:b/>
                <w:color w:val="000000" w:themeColor="text1"/>
                <w:sz w:val="20"/>
                <w:szCs w:val="20"/>
                <w:lang w:eastAsia="et-EE"/>
              </w:rPr>
              <w:t xml:space="preserve"> </w:t>
            </w:r>
            <w:r w:rsidR="67F468BF" w:rsidRPr="00A41403">
              <w:rPr>
                <w:rFonts w:ascii="Arial" w:eastAsia="Times New Roman" w:hAnsi="Arial" w:cs="Arial"/>
                <w:b/>
                <w:color w:val="000000" w:themeColor="text1"/>
                <w:sz w:val="20"/>
                <w:szCs w:val="20"/>
                <w:lang w:eastAsia="et-EE"/>
              </w:rPr>
              <w:t>Rahastus mitmest allikast</w:t>
            </w:r>
          </w:p>
          <w:p w14:paraId="15F6E8FF" w14:textId="7421F1BE" w:rsidR="005A28FD" w:rsidRPr="00A41403" w:rsidRDefault="005A28FD" w:rsidP="22EC69B2">
            <w:pPr>
              <w:spacing w:after="0" w:line="240" w:lineRule="auto"/>
              <w:textAlignment w:val="baseline"/>
              <w:rPr>
                <w:rFonts w:ascii="Arial" w:eastAsia="Times New Roman" w:hAnsi="Arial" w:cs="Arial"/>
                <w:b/>
                <w:color w:val="000000"/>
                <w:sz w:val="20"/>
                <w:szCs w:val="20"/>
                <w:lang w:eastAsia="et-EE"/>
              </w:rPr>
            </w:pPr>
          </w:p>
          <w:p w14:paraId="0897347F" w14:textId="65CF700F" w:rsidR="005A28FD" w:rsidRPr="00060D82" w:rsidRDefault="00294E81" w:rsidP="22EC69B2">
            <w:pPr>
              <w:pStyle w:val="ListParagraph"/>
              <w:numPr>
                <w:ilvl w:val="0"/>
                <w:numId w:val="4"/>
              </w:numPr>
              <w:spacing w:after="0" w:line="240" w:lineRule="auto"/>
              <w:rPr>
                <w:rFonts w:ascii="Arial" w:eastAsia="Times New Roman" w:hAnsi="Arial" w:cs="Arial"/>
                <w:i/>
                <w:iCs/>
                <w:color w:val="000000" w:themeColor="text1"/>
                <w:sz w:val="20"/>
                <w:szCs w:val="20"/>
                <w:lang w:eastAsia="et-EE"/>
              </w:rPr>
            </w:pPr>
            <w:r>
              <w:rPr>
                <w:rFonts w:ascii="Arial" w:eastAsia="Times New Roman" w:hAnsi="Arial" w:cs="Arial"/>
                <w:i/>
                <w:iCs/>
                <w:color w:val="000000" w:themeColor="text1"/>
                <w:sz w:val="20"/>
                <w:szCs w:val="20"/>
                <w:lang w:eastAsia="et-EE"/>
              </w:rPr>
              <w:t>Kas</w:t>
            </w:r>
            <w:r w:rsidR="67F468BF" w:rsidRPr="22EC69B2">
              <w:rPr>
                <w:rFonts w:ascii="Arial" w:eastAsia="Times New Roman" w:hAnsi="Arial" w:cs="Arial"/>
                <w:i/>
                <w:iCs/>
                <w:color w:val="000000" w:themeColor="text1"/>
                <w:sz w:val="20"/>
                <w:szCs w:val="20"/>
                <w:lang w:eastAsia="et-EE"/>
              </w:rPr>
              <w:t xml:space="preserve"> </w:t>
            </w:r>
            <w:r w:rsidR="32E9FD7B" w:rsidRPr="22EC69B2">
              <w:rPr>
                <w:rFonts w:ascii="Arial" w:eastAsia="Times New Roman" w:hAnsi="Arial" w:cs="Arial"/>
                <w:i/>
                <w:iCs/>
                <w:color w:val="000000" w:themeColor="text1"/>
                <w:sz w:val="20"/>
                <w:szCs w:val="20"/>
                <w:lang w:eastAsia="et-EE"/>
              </w:rPr>
              <w:t xml:space="preserve">probleemi lahendamiseks </w:t>
            </w:r>
            <w:r w:rsidR="7D31C160" w:rsidRPr="22EC69B2">
              <w:rPr>
                <w:rFonts w:ascii="Arial" w:eastAsia="Times New Roman" w:hAnsi="Arial" w:cs="Arial"/>
                <w:i/>
                <w:iCs/>
                <w:color w:val="000000" w:themeColor="text1"/>
                <w:sz w:val="20"/>
                <w:szCs w:val="20"/>
                <w:lang w:eastAsia="et-EE"/>
              </w:rPr>
              <w:t xml:space="preserve">või planeeritud lahenduse katsetamiseks </w:t>
            </w:r>
            <w:r w:rsidR="32E9FD7B" w:rsidRPr="22EC69B2">
              <w:rPr>
                <w:rFonts w:ascii="Arial" w:eastAsia="Times New Roman" w:hAnsi="Arial" w:cs="Arial"/>
                <w:i/>
                <w:iCs/>
                <w:color w:val="000000" w:themeColor="text1"/>
                <w:sz w:val="20"/>
                <w:szCs w:val="20"/>
                <w:lang w:eastAsia="et-EE"/>
              </w:rPr>
              <w:t>on taotletud või taotletakse toetust teistest rahastamisallikatest</w:t>
            </w:r>
            <w:r w:rsidR="4DD4365F" w:rsidRPr="22EC69B2">
              <w:rPr>
                <w:rFonts w:ascii="Arial" w:eastAsia="Times New Roman" w:hAnsi="Arial" w:cs="Arial"/>
                <w:i/>
                <w:iCs/>
                <w:color w:val="000000" w:themeColor="text1"/>
                <w:sz w:val="20"/>
                <w:szCs w:val="20"/>
                <w:lang w:eastAsia="et-EE"/>
              </w:rPr>
              <w:t>?</w:t>
            </w:r>
          </w:p>
          <w:p w14:paraId="0F6DEDF7" w14:textId="2B8A5BAE" w:rsidR="005A28FD" w:rsidRPr="00060D82" w:rsidRDefault="32E9FD7B" w:rsidP="22EC69B2">
            <w:pPr>
              <w:pStyle w:val="ListParagraph"/>
              <w:numPr>
                <w:ilvl w:val="0"/>
                <w:numId w:val="4"/>
              </w:numPr>
              <w:spacing w:after="0" w:line="240" w:lineRule="auto"/>
              <w:rPr>
                <w:rFonts w:ascii="Arial" w:eastAsia="Times New Roman" w:hAnsi="Arial" w:cs="Arial"/>
                <w:i/>
                <w:iCs/>
                <w:color w:val="000000" w:themeColor="text1"/>
                <w:sz w:val="20"/>
                <w:szCs w:val="20"/>
                <w:lang w:eastAsia="et-EE"/>
              </w:rPr>
            </w:pPr>
            <w:r w:rsidRPr="22EC69B2">
              <w:rPr>
                <w:rFonts w:ascii="Arial" w:eastAsia="Times New Roman" w:hAnsi="Arial" w:cs="Arial"/>
                <w:i/>
                <w:iCs/>
                <w:color w:val="000000" w:themeColor="text1"/>
                <w:sz w:val="20"/>
                <w:szCs w:val="20"/>
                <w:lang w:eastAsia="et-EE"/>
              </w:rPr>
              <w:t>Kui jah</w:t>
            </w:r>
            <w:r w:rsidR="51FE5ACE" w:rsidRPr="22EC69B2">
              <w:rPr>
                <w:rFonts w:ascii="Arial" w:eastAsia="Times New Roman" w:hAnsi="Arial" w:cs="Arial"/>
                <w:i/>
                <w:iCs/>
                <w:color w:val="000000" w:themeColor="text1"/>
                <w:sz w:val="20"/>
                <w:szCs w:val="20"/>
                <w:lang w:eastAsia="et-EE"/>
              </w:rPr>
              <w:t>,</w:t>
            </w:r>
            <w:r w:rsidRPr="22EC69B2">
              <w:rPr>
                <w:rFonts w:ascii="Arial" w:eastAsia="Times New Roman" w:hAnsi="Arial" w:cs="Arial"/>
                <w:i/>
                <w:iCs/>
                <w:color w:val="000000" w:themeColor="text1"/>
                <w:sz w:val="20"/>
                <w:szCs w:val="20"/>
                <w:lang w:eastAsia="et-EE"/>
              </w:rPr>
              <w:t xml:space="preserve"> siis tuua välja rahastusallikas, summa ja </w:t>
            </w:r>
            <w:r w:rsidR="37C1A920" w:rsidRPr="22EC69B2">
              <w:rPr>
                <w:rFonts w:ascii="Arial" w:eastAsia="Times New Roman" w:hAnsi="Arial" w:cs="Arial"/>
                <w:i/>
                <w:iCs/>
                <w:color w:val="000000" w:themeColor="text1"/>
                <w:sz w:val="20"/>
                <w:szCs w:val="20"/>
                <w:lang w:eastAsia="et-EE"/>
              </w:rPr>
              <w:t>tegevused</w:t>
            </w:r>
            <w:r w:rsidR="00294E81">
              <w:rPr>
                <w:rFonts w:ascii="Arial" w:eastAsia="Times New Roman" w:hAnsi="Arial" w:cs="Arial"/>
                <w:i/>
                <w:iCs/>
                <w:color w:val="000000" w:themeColor="text1"/>
                <w:sz w:val="20"/>
                <w:szCs w:val="20"/>
                <w:lang w:eastAsia="et-EE"/>
              </w:rPr>
              <w:t xml:space="preserve"> ning kas toetus on taotlemisel või projekt </w:t>
            </w:r>
            <w:r w:rsidR="00EF619C">
              <w:rPr>
                <w:rFonts w:ascii="Arial" w:eastAsia="Times New Roman" w:hAnsi="Arial" w:cs="Arial"/>
                <w:i/>
                <w:iCs/>
                <w:color w:val="000000" w:themeColor="text1"/>
                <w:sz w:val="20"/>
                <w:szCs w:val="20"/>
                <w:lang w:eastAsia="et-EE"/>
              </w:rPr>
              <w:t xml:space="preserve">on </w:t>
            </w:r>
            <w:r w:rsidR="00294E81">
              <w:rPr>
                <w:rFonts w:ascii="Arial" w:eastAsia="Times New Roman" w:hAnsi="Arial" w:cs="Arial"/>
                <w:i/>
                <w:iCs/>
                <w:color w:val="000000" w:themeColor="text1"/>
                <w:sz w:val="20"/>
                <w:szCs w:val="20"/>
                <w:lang w:eastAsia="et-EE"/>
              </w:rPr>
              <w:t>saanud rahastusotsuse</w:t>
            </w:r>
            <w:r w:rsidR="4DD4365F" w:rsidRPr="22EC69B2">
              <w:rPr>
                <w:rFonts w:ascii="Arial" w:eastAsia="Times New Roman" w:hAnsi="Arial" w:cs="Arial"/>
                <w:i/>
                <w:iCs/>
                <w:color w:val="000000" w:themeColor="text1"/>
                <w:sz w:val="20"/>
                <w:szCs w:val="20"/>
                <w:lang w:eastAsia="et-EE"/>
              </w:rPr>
              <w:t xml:space="preserve">. </w:t>
            </w:r>
          </w:p>
        </w:tc>
      </w:tr>
      <w:tr w:rsidR="005A28FD" w:rsidRPr="00060D82" w14:paraId="7467534E" w14:textId="77777777" w:rsidTr="0FFC7E7F">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84E830" w14:textId="3C271E83" w:rsidR="005A28FD" w:rsidRDefault="005A28FD" w:rsidP="003853A3">
            <w:pPr>
              <w:spacing w:after="0" w:line="240" w:lineRule="auto"/>
              <w:textAlignment w:val="baseline"/>
              <w:rPr>
                <w:rFonts w:ascii="Arial" w:eastAsia="Times New Roman" w:hAnsi="Arial" w:cs="Arial"/>
                <w:color w:val="000000"/>
                <w:sz w:val="20"/>
                <w:szCs w:val="20"/>
                <w:lang w:eastAsia="et-EE"/>
              </w:rPr>
            </w:pPr>
          </w:p>
          <w:p w14:paraId="3614CF4F" w14:textId="5FA1A4FD" w:rsidR="000E5C13" w:rsidRDefault="00AA5288">
            <w:pPr>
              <w:spacing w:after="0" w:line="240" w:lineRule="auto"/>
              <w:textAlignment w:val="baseline"/>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Rahastust ei ole taotletud mitmest allikast.</w:t>
            </w:r>
          </w:p>
          <w:p w14:paraId="6AC2E46E" w14:textId="77777777" w:rsidR="000E5C13" w:rsidRPr="00A41403" w:rsidRDefault="000E5C13">
            <w:pPr>
              <w:spacing w:after="0" w:line="240" w:lineRule="auto"/>
              <w:textAlignment w:val="baseline"/>
              <w:rPr>
                <w:rFonts w:ascii="Arial" w:eastAsia="Times New Roman" w:hAnsi="Arial" w:cs="Arial"/>
                <w:color w:val="000000"/>
                <w:sz w:val="20"/>
                <w:szCs w:val="20"/>
                <w:lang w:eastAsia="et-EE"/>
              </w:rPr>
            </w:pPr>
          </w:p>
          <w:p w14:paraId="0CB77099" w14:textId="77777777" w:rsidR="005A28FD" w:rsidRPr="00A41403" w:rsidRDefault="005A28FD" w:rsidP="003853A3">
            <w:pPr>
              <w:spacing w:after="240" w:line="240" w:lineRule="auto"/>
              <w:rPr>
                <w:rFonts w:ascii="Arial" w:eastAsia="Times New Roman" w:hAnsi="Arial" w:cs="Arial"/>
                <w:sz w:val="20"/>
                <w:szCs w:val="20"/>
                <w:lang w:eastAsia="et-EE"/>
              </w:rPr>
            </w:pPr>
          </w:p>
        </w:tc>
      </w:tr>
    </w:tbl>
    <w:p w14:paraId="7E37F4B1" w14:textId="77777777" w:rsidR="005A28FD" w:rsidRPr="00A41403" w:rsidRDefault="005A28FD">
      <w:pPr>
        <w:rPr>
          <w:rFonts w:ascii="Arial" w:hAnsi="Arial" w:cs="Arial"/>
          <w:b/>
          <w:sz w:val="20"/>
          <w:szCs w:val="20"/>
        </w:rPr>
      </w:pPr>
    </w:p>
    <w:p w14:paraId="01BB114C" w14:textId="187A422B" w:rsidR="0084218F" w:rsidRPr="00A41403" w:rsidRDefault="2D3A8EEE">
      <w:pPr>
        <w:rPr>
          <w:rFonts w:ascii="Arial" w:hAnsi="Arial" w:cs="Arial"/>
          <w:b/>
          <w:sz w:val="20"/>
          <w:szCs w:val="20"/>
        </w:rPr>
      </w:pPr>
      <w:r w:rsidRPr="00A41403">
        <w:rPr>
          <w:rFonts w:ascii="Arial" w:hAnsi="Arial" w:cs="Arial"/>
          <w:b/>
          <w:sz w:val="20"/>
          <w:szCs w:val="20"/>
        </w:rPr>
        <w:t>Kinnitus</w:t>
      </w:r>
      <w:r w:rsidR="7B320A12" w:rsidRPr="00A41403">
        <w:rPr>
          <w:rFonts w:ascii="Arial" w:hAnsi="Arial" w:cs="Arial"/>
          <w:b/>
          <w:sz w:val="20"/>
          <w:szCs w:val="20"/>
        </w:rPr>
        <w:t>ed</w:t>
      </w:r>
    </w:p>
    <w:p w14:paraId="3C1A019C" w14:textId="523BBC5D" w:rsidR="009D3E16" w:rsidRPr="00A41403" w:rsidRDefault="00265648" w:rsidP="009D3E16">
      <w:pPr>
        <w:rPr>
          <w:rFonts w:ascii="Arial" w:hAnsi="Arial" w:cs="Arial"/>
          <w:sz w:val="20"/>
          <w:szCs w:val="20"/>
        </w:rPr>
      </w:pPr>
      <w:sdt>
        <w:sdtPr>
          <w:rPr>
            <w:rFonts w:ascii="Arial" w:hAnsi="Arial" w:cs="Arial"/>
            <w:sz w:val="20"/>
            <w:szCs w:val="20"/>
            <w:highlight w:val="yellow"/>
          </w:rPr>
          <w:id w:val="-1549906318"/>
          <w14:checkbox>
            <w14:checked w14:val="1"/>
            <w14:checkedState w14:val="2612" w14:font="MS Gothic"/>
            <w14:uncheckedState w14:val="2610" w14:font="MS Gothic"/>
          </w14:checkbox>
        </w:sdtPr>
        <w:sdtEndPr/>
        <w:sdtContent>
          <w:r w:rsidR="00AA5288">
            <w:rPr>
              <w:rFonts w:ascii="MS Gothic" w:eastAsia="MS Gothic" w:hAnsi="MS Gothic" w:cs="Arial" w:hint="eastAsia"/>
              <w:sz w:val="20"/>
              <w:szCs w:val="20"/>
              <w:highlight w:val="yellow"/>
            </w:rPr>
            <w:t>☒</w:t>
          </w:r>
        </w:sdtContent>
      </w:sdt>
      <w:r w:rsidR="009D3E16" w:rsidRPr="00A41403">
        <w:rPr>
          <w:rFonts w:ascii="Arial" w:hAnsi="Arial" w:cs="Arial"/>
          <w:sz w:val="20"/>
          <w:szCs w:val="20"/>
        </w:rPr>
        <w:t xml:space="preserve"> Oleme teadlikud, et Riigikantselei võib saata ideekavandi eksperthinnangu saamiseks valdkonna ekspertidele. </w:t>
      </w:r>
    </w:p>
    <w:p w14:paraId="157E345C" w14:textId="4C39CF7A" w:rsidR="005A28FD" w:rsidRPr="00590637" w:rsidRDefault="00265648" w:rsidP="009D3E16">
      <w:pPr>
        <w:rPr>
          <w:rFonts w:ascii="Arial" w:hAnsi="Arial" w:cs="Arial"/>
          <w:sz w:val="20"/>
          <w:szCs w:val="20"/>
        </w:rPr>
      </w:pPr>
      <w:sdt>
        <w:sdtPr>
          <w:rPr>
            <w:rFonts w:ascii="Arial" w:hAnsi="Arial" w:cs="Arial"/>
            <w:sz w:val="20"/>
            <w:szCs w:val="20"/>
            <w:highlight w:val="yellow"/>
          </w:rPr>
          <w:id w:val="1322009275"/>
          <w14:checkbox>
            <w14:checked w14:val="1"/>
            <w14:checkedState w14:val="2612" w14:font="MS Gothic"/>
            <w14:uncheckedState w14:val="2610" w14:font="MS Gothic"/>
          </w14:checkbox>
        </w:sdtPr>
        <w:sdtEndPr/>
        <w:sdtContent>
          <w:r w:rsidR="00D77B9F">
            <w:rPr>
              <w:rFonts w:ascii="MS Gothic" w:eastAsia="MS Gothic" w:hAnsi="MS Gothic" w:cs="Arial" w:hint="eastAsia"/>
              <w:sz w:val="20"/>
              <w:szCs w:val="20"/>
              <w:highlight w:val="yellow"/>
            </w:rPr>
            <w:t>☒</w:t>
          </w:r>
        </w:sdtContent>
      </w:sdt>
      <w:r w:rsidR="32E9FD7B" w:rsidRPr="00A41403">
        <w:rPr>
          <w:rFonts w:ascii="Arial" w:hAnsi="Arial" w:cs="Arial"/>
          <w:sz w:val="20"/>
          <w:szCs w:val="20"/>
        </w:rPr>
        <w:t xml:space="preserve"> </w:t>
      </w:r>
      <w:r w:rsidR="32E9FD7B" w:rsidRPr="00590637">
        <w:rPr>
          <w:rFonts w:ascii="Arial" w:hAnsi="Arial" w:cs="Arial"/>
          <w:sz w:val="20"/>
          <w:szCs w:val="20"/>
        </w:rPr>
        <w:t xml:space="preserve">Kinnitan, et esitatud innovatsiooniprojekt on </w:t>
      </w:r>
      <w:r w:rsidR="007312CD">
        <w:rPr>
          <w:rFonts w:ascii="Arial" w:hAnsi="Arial" w:cs="Arial"/>
          <w:sz w:val="20"/>
          <w:szCs w:val="20"/>
        </w:rPr>
        <w:t>teiste partnerite</w:t>
      </w:r>
      <w:r w:rsidR="007312CD" w:rsidRPr="00590637">
        <w:rPr>
          <w:rFonts w:ascii="Arial" w:hAnsi="Arial" w:cs="Arial"/>
          <w:sz w:val="20"/>
          <w:szCs w:val="20"/>
        </w:rPr>
        <w:t xml:space="preserve"> </w:t>
      </w:r>
      <w:r w:rsidR="32E9FD7B" w:rsidRPr="00590637">
        <w:rPr>
          <w:rFonts w:ascii="Arial" w:hAnsi="Arial" w:cs="Arial"/>
          <w:sz w:val="20"/>
          <w:szCs w:val="20"/>
        </w:rPr>
        <w:t>juhtkon</w:t>
      </w:r>
      <w:r w:rsidR="00EB4904">
        <w:rPr>
          <w:rFonts w:ascii="Arial" w:hAnsi="Arial" w:cs="Arial"/>
          <w:sz w:val="20"/>
          <w:szCs w:val="20"/>
        </w:rPr>
        <w:t>dade</w:t>
      </w:r>
      <w:r w:rsidR="32E9FD7B" w:rsidRPr="00590637">
        <w:rPr>
          <w:rFonts w:ascii="Arial" w:hAnsi="Arial" w:cs="Arial"/>
          <w:sz w:val="20"/>
          <w:szCs w:val="20"/>
        </w:rPr>
        <w:t xml:space="preserve">ga </w:t>
      </w:r>
      <w:r w:rsidR="554BCEF4" w:rsidRPr="00590637">
        <w:rPr>
          <w:rFonts w:ascii="Arial" w:hAnsi="Arial" w:cs="Arial"/>
          <w:sz w:val="20"/>
          <w:szCs w:val="20"/>
        </w:rPr>
        <w:t xml:space="preserve">kirjalikult </w:t>
      </w:r>
      <w:r w:rsidR="32E9FD7B" w:rsidRPr="00590637">
        <w:rPr>
          <w:rFonts w:ascii="Arial" w:hAnsi="Arial" w:cs="Arial"/>
          <w:sz w:val="20"/>
          <w:szCs w:val="20"/>
        </w:rPr>
        <w:t xml:space="preserve">kooskõlastatud. </w:t>
      </w:r>
    </w:p>
    <w:p w14:paraId="384E4050" w14:textId="77777777" w:rsidR="005A28FD" w:rsidRPr="00590637" w:rsidRDefault="005A28FD" w:rsidP="009D3E16">
      <w:pPr>
        <w:rPr>
          <w:rFonts w:ascii="Arial" w:hAnsi="Arial" w:cs="Arial"/>
          <w:sz w:val="20"/>
          <w:szCs w:val="20"/>
        </w:rPr>
      </w:pPr>
    </w:p>
    <w:p w14:paraId="01CDFB10" w14:textId="45825BBE" w:rsidR="6ED04177" w:rsidRPr="00590637" w:rsidRDefault="6ED04177" w:rsidP="00D83C2F">
      <w:pPr>
        <w:jc w:val="both"/>
        <w:rPr>
          <w:rFonts w:ascii="Arial" w:hAnsi="Arial" w:cs="Arial"/>
          <w:b/>
          <w:sz w:val="20"/>
          <w:szCs w:val="20"/>
        </w:rPr>
      </w:pPr>
      <w:r w:rsidRPr="00590637">
        <w:rPr>
          <w:rFonts w:ascii="Arial" w:hAnsi="Arial" w:cs="Arial"/>
          <w:b/>
          <w:sz w:val="20"/>
          <w:szCs w:val="20"/>
        </w:rPr>
        <w:t>Allkirjastamine</w:t>
      </w:r>
    </w:p>
    <w:p w14:paraId="76F32C60" w14:textId="29B40524" w:rsidR="00CC14F1" w:rsidRDefault="03AF8D77" w:rsidP="72520AF2">
      <w:pPr>
        <w:pStyle w:val="ListParagraph"/>
        <w:numPr>
          <w:ilvl w:val="0"/>
          <w:numId w:val="5"/>
        </w:numPr>
        <w:jc w:val="both"/>
        <w:rPr>
          <w:rFonts w:ascii="Arial" w:hAnsi="Arial" w:cs="Arial"/>
          <w:sz w:val="20"/>
          <w:szCs w:val="20"/>
        </w:rPr>
      </w:pPr>
      <w:r w:rsidRPr="72520AF2">
        <w:rPr>
          <w:rFonts w:ascii="Arial" w:hAnsi="Arial" w:cs="Arial"/>
          <w:sz w:val="20"/>
          <w:szCs w:val="20"/>
        </w:rPr>
        <w:t>Ideekavand</w:t>
      </w:r>
      <w:r w:rsidR="670D0F8F" w:rsidRPr="72520AF2">
        <w:rPr>
          <w:rFonts w:ascii="Arial" w:hAnsi="Arial" w:cs="Arial"/>
          <w:sz w:val="20"/>
          <w:szCs w:val="20"/>
        </w:rPr>
        <w:t xml:space="preserve"> tuleb allkirjastada </w:t>
      </w:r>
      <w:r w:rsidR="5B5EEFE0" w:rsidRPr="72520AF2">
        <w:rPr>
          <w:rFonts w:ascii="Arial" w:hAnsi="Arial" w:cs="Arial"/>
          <w:sz w:val="20"/>
          <w:szCs w:val="20"/>
        </w:rPr>
        <w:t>projekti esita</w:t>
      </w:r>
      <w:r w:rsidR="20414DBD" w:rsidRPr="72520AF2">
        <w:rPr>
          <w:rFonts w:ascii="Arial" w:hAnsi="Arial" w:cs="Arial"/>
          <w:sz w:val="20"/>
          <w:szCs w:val="20"/>
        </w:rPr>
        <w:t>va</w:t>
      </w:r>
      <w:r w:rsidR="00590637" w:rsidRPr="72520AF2">
        <w:rPr>
          <w:rFonts w:ascii="Arial" w:hAnsi="Arial" w:cs="Arial"/>
          <w:sz w:val="20"/>
          <w:szCs w:val="20"/>
        </w:rPr>
        <w:t>(te)</w:t>
      </w:r>
      <w:r w:rsidR="20414DBD" w:rsidRPr="72520AF2">
        <w:rPr>
          <w:rFonts w:ascii="Arial" w:hAnsi="Arial" w:cs="Arial"/>
          <w:sz w:val="20"/>
          <w:szCs w:val="20"/>
        </w:rPr>
        <w:t xml:space="preserve"> asutus</w:t>
      </w:r>
      <w:r w:rsidR="00590637" w:rsidRPr="72520AF2">
        <w:rPr>
          <w:rFonts w:ascii="Arial" w:hAnsi="Arial" w:cs="Arial"/>
          <w:sz w:val="20"/>
          <w:szCs w:val="20"/>
        </w:rPr>
        <w:t>(t)</w:t>
      </w:r>
      <w:r w:rsidR="20414DBD" w:rsidRPr="72520AF2">
        <w:rPr>
          <w:rFonts w:ascii="Arial" w:hAnsi="Arial" w:cs="Arial"/>
          <w:sz w:val="20"/>
          <w:szCs w:val="20"/>
        </w:rPr>
        <w:t>e</w:t>
      </w:r>
      <w:r w:rsidR="4D8CA01B" w:rsidRPr="72520AF2">
        <w:rPr>
          <w:rFonts w:ascii="Arial" w:hAnsi="Arial" w:cs="Arial"/>
          <w:sz w:val="20"/>
          <w:szCs w:val="20"/>
        </w:rPr>
        <w:t xml:space="preserve"> </w:t>
      </w:r>
      <w:r w:rsidR="5F28524C" w:rsidRPr="72520AF2">
        <w:rPr>
          <w:rFonts w:ascii="Arial" w:hAnsi="Arial" w:cs="Arial"/>
          <w:sz w:val="20"/>
          <w:szCs w:val="20"/>
        </w:rPr>
        <w:t xml:space="preserve">allkirjaõigusliku </w:t>
      </w:r>
      <w:r w:rsidR="278F0FAE" w:rsidRPr="72520AF2">
        <w:rPr>
          <w:rFonts w:ascii="Arial" w:hAnsi="Arial" w:cs="Arial"/>
          <w:sz w:val="20"/>
          <w:szCs w:val="20"/>
        </w:rPr>
        <w:t>juhtkonnaliikme poolt (</w:t>
      </w:r>
      <w:r w:rsidR="3B68331F" w:rsidRPr="72520AF2">
        <w:rPr>
          <w:rFonts w:ascii="Arial" w:hAnsi="Arial" w:cs="Arial"/>
          <w:sz w:val="20"/>
          <w:szCs w:val="20"/>
        </w:rPr>
        <w:t xml:space="preserve">nt kantsler, asekantsler, </w:t>
      </w:r>
      <w:proofErr w:type="spellStart"/>
      <w:r w:rsidR="3B68331F" w:rsidRPr="72520AF2">
        <w:rPr>
          <w:rFonts w:ascii="Arial" w:hAnsi="Arial" w:cs="Arial"/>
          <w:sz w:val="20"/>
          <w:szCs w:val="20"/>
        </w:rPr>
        <w:t>KOVi</w:t>
      </w:r>
      <w:proofErr w:type="spellEnd"/>
      <w:r w:rsidR="3B68331F" w:rsidRPr="72520AF2">
        <w:rPr>
          <w:rFonts w:ascii="Arial" w:hAnsi="Arial" w:cs="Arial"/>
          <w:sz w:val="20"/>
          <w:szCs w:val="20"/>
        </w:rPr>
        <w:t xml:space="preserve"> juht, </w:t>
      </w:r>
      <w:proofErr w:type="spellStart"/>
      <w:r w:rsidR="3B68331F" w:rsidRPr="72520AF2">
        <w:rPr>
          <w:rFonts w:ascii="Arial" w:hAnsi="Arial" w:cs="Arial"/>
          <w:sz w:val="20"/>
          <w:szCs w:val="20"/>
        </w:rPr>
        <w:t>KOV</w:t>
      </w:r>
      <w:r w:rsidR="1657135D" w:rsidRPr="72520AF2">
        <w:rPr>
          <w:rFonts w:ascii="Arial" w:hAnsi="Arial" w:cs="Arial"/>
          <w:sz w:val="20"/>
          <w:szCs w:val="20"/>
        </w:rPr>
        <w:t>i</w:t>
      </w:r>
      <w:proofErr w:type="spellEnd"/>
      <w:r w:rsidR="1657135D" w:rsidRPr="72520AF2">
        <w:rPr>
          <w:rFonts w:ascii="Arial" w:hAnsi="Arial" w:cs="Arial"/>
          <w:sz w:val="20"/>
          <w:szCs w:val="20"/>
        </w:rPr>
        <w:t xml:space="preserve"> </w:t>
      </w:r>
      <w:r w:rsidR="3B68331F" w:rsidRPr="72520AF2">
        <w:rPr>
          <w:rFonts w:ascii="Arial" w:hAnsi="Arial" w:cs="Arial"/>
          <w:sz w:val="20"/>
          <w:szCs w:val="20"/>
        </w:rPr>
        <w:t>volikogu esimees, ministeeriumi allasutuse juht/asejuht</w:t>
      </w:r>
      <w:r w:rsidR="27E85E91" w:rsidRPr="72520AF2">
        <w:rPr>
          <w:rFonts w:ascii="Arial" w:hAnsi="Arial" w:cs="Arial"/>
          <w:sz w:val="20"/>
          <w:szCs w:val="20"/>
        </w:rPr>
        <w:t xml:space="preserve"> vms</w:t>
      </w:r>
      <w:r w:rsidR="3B68331F" w:rsidRPr="72520AF2">
        <w:rPr>
          <w:rFonts w:ascii="Arial" w:hAnsi="Arial" w:cs="Arial"/>
          <w:sz w:val="20"/>
          <w:szCs w:val="20"/>
        </w:rPr>
        <w:t>)</w:t>
      </w:r>
      <w:r w:rsidR="670D0F8F" w:rsidRPr="72520AF2">
        <w:rPr>
          <w:rFonts w:ascii="Arial" w:hAnsi="Arial" w:cs="Arial"/>
          <w:sz w:val="20"/>
          <w:szCs w:val="20"/>
        </w:rPr>
        <w:t xml:space="preserve"> </w:t>
      </w:r>
      <w:r w:rsidR="2808BFDC" w:rsidRPr="72520AF2">
        <w:rPr>
          <w:rFonts w:ascii="Arial" w:hAnsi="Arial" w:cs="Arial"/>
          <w:sz w:val="20"/>
          <w:szCs w:val="20"/>
        </w:rPr>
        <w:t xml:space="preserve">ja </w:t>
      </w:r>
      <w:r w:rsidR="670D0F8F" w:rsidRPr="72520AF2">
        <w:rPr>
          <w:rFonts w:ascii="Arial" w:hAnsi="Arial" w:cs="Arial"/>
          <w:sz w:val="20"/>
          <w:szCs w:val="20"/>
        </w:rPr>
        <w:t xml:space="preserve">saata </w:t>
      </w:r>
      <w:hyperlink r:id="rId20">
        <w:r w:rsidR="2D3A8EEE" w:rsidRPr="72520AF2">
          <w:rPr>
            <w:rStyle w:val="Hyperlink"/>
            <w:rFonts w:ascii="Arial" w:hAnsi="Arial" w:cs="Arial"/>
            <w:sz w:val="20"/>
            <w:szCs w:val="20"/>
          </w:rPr>
          <w:t>riigikantselei@riigikantselei.ee</w:t>
        </w:r>
      </w:hyperlink>
      <w:r w:rsidR="519307C6" w:rsidRPr="72520AF2">
        <w:rPr>
          <w:rFonts w:ascii="Arial" w:hAnsi="Arial" w:cs="Arial"/>
          <w:sz w:val="20"/>
          <w:szCs w:val="20"/>
        </w:rPr>
        <w:t>.</w:t>
      </w:r>
      <w:r w:rsidR="2D3A8EEE" w:rsidRPr="72520AF2">
        <w:rPr>
          <w:rFonts w:ascii="Arial" w:hAnsi="Arial" w:cs="Arial"/>
          <w:sz w:val="20"/>
          <w:szCs w:val="20"/>
        </w:rPr>
        <w:t xml:space="preserve"> </w:t>
      </w:r>
      <w:r w:rsidR="670D0F8F" w:rsidRPr="72520AF2">
        <w:rPr>
          <w:rFonts w:ascii="Arial" w:hAnsi="Arial" w:cs="Arial"/>
          <w:sz w:val="20"/>
          <w:szCs w:val="20"/>
        </w:rPr>
        <w:t xml:space="preserve"> </w:t>
      </w:r>
    </w:p>
    <w:p w14:paraId="16A0FEC4" w14:textId="77777777" w:rsidR="004A37FC" w:rsidRDefault="004A37FC" w:rsidP="004A37FC">
      <w:pPr>
        <w:pStyle w:val="ListParagraph"/>
        <w:jc w:val="both"/>
        <w:rPr>
          <w:rFonts w:ascii="Arial" w:hAnsi="Arial" w:cs="Arial"/>
          <w:sz w:val="20"/>
          <w:szCs w:val="20"/>
        </w:rPr>
      </w:pPr>
    </w:p>
    <w:p w14:paraId="5B0E711D" w14:textId="77777777" w:rsidR="004A37FC" w:rsidRDefault="004A37FC" w:rsidP="004A37FC">
      <w:pPr>
        <w:pStyle w:val="ListParagraph"/>
        <w:jc w:val="both"/>
        <w:rPr>
          <w:rFonts w:ascii="Arial" w:hAnsi="Arial" w:cs="Arial"/>
          <w:sz w:val="20"/>
          <w:szCs w:val="20"/>
        </w:rPr>
      </w:pPr>
    </w:p>
    <w:p w14:paraId="75C36973" w14:textId="77777777" w:rsidR="004A37FC" w:rsidRDefault="004A37FC" w:rsidP="004A37FC">
      <w:pPr>
        <w:pStyle w:val="ListParagraph"/>
        <w:jc w:val="both"/>
        <w:rPr>
          <w:rFonts w:ascii="Arial" w:hAnsi="Arial" w:cs="Arial"/>
          <w:sz w:val="20"/>
          <w:szCs w:val="20"/>
        </w:rPr>
      </w:pPr>
    </w:p>
    <w:p w14:paraId="7FBD9EB9" w14:textId="77777777" w:rsidR="004A37FC" w:rsidRDefault="004A37FC" w:rsidP="004A37FC">
      <w:pPr>
        <w:pStyle w:val="ListParagraph"/>
        <w:jc w:val="both"/>
        <w:rPr>
          <w:rFonts w:ascii="Arial" w:hAnsi="Arial" w:cs="Arial"/>
          <w:sz w:val="20"/>
          <w:szCs w:val="20"/>
        </w:rPr>
      </w:pPr>
    </w:p>
    <w:p w14:paraId="2FD6719D" w14:textId="77777777" w:rsidR="004A37FC" w:rsidRDefault="004A37FC" w:rsidP="004A37FC">
      <w:pPr>
        <w:pStyle w:val="ListParagraph"/>
        <w:jc w:val="both"/>
        <w:rPr>
          <w:rFonts w:ascii="Arial" w:hAnsi="Arial" w:cs="Arial"/>
          <w:sz w:val="20"/>
          <w:szCs w:val="20"/>
        </w:rPr>
      </w:pPr>
    </w:p>
    <w:p w14:paraId="5BBD856B" w14:textId="77777777" w:rsidR="004A37FC" w:rsidRDefault="004A37FC" w:rsidP="004A37FC">
      <w:pPr>
        <w:pStyle w:val="ListParagraph"/>
        <w:jc w:val="both"/>
        <w:rPr>
          <w:rFonts w:ascii="Arial" w:hAnsi="Arial" w:cs="Arial"/>
          <w:sz w:val="20"/>
          <w:szCs w:val="20"/>
        </w:rPr>
      </w:pPr>
    </w:p>
    <w:p w14:paraId="528092CA" w14:textId="77777777" w:rsidR="004A37FC" w:rsidRDefault="004A37FC" w:rsidP="004A37FC">
      <w:pPr>
        <w:pStyle w:val="ListParagraph"/>
        <w:jc w:val="both"/>
        <w:rPr>
          <w:rFonts w:ascii="Arial" w:hAnsi="Arial" w:cs="Arial"/>
          <w:sz w:val="20"/>
          <w:szCs w:val="20"/>
        </w:rPr>
      </w:pPr>
    </w:p>
    <w:p w14:paraId="036666BE" w14:textId="77777777" w:rsidR="004A37FC" w:rsidRDefault="004A37FC" w:rsidP="004A37FC">
      <w:pPr>
        <w:pStyle w:val="ListParagraph"/>
        <w:jc w:val="both"/>
        <w:rPr>
          <w:rFonts w:ascii="Arial" w:hAnsi="Arial" w:cs="Arial"/>
          <w:sz w:val="20"/>
          <w:szCs w:val="20"/>
        </w:rPr>
      </w:pPr>
    </w:p>
    <w:p w14:paraId="73821B7B" w14:textId="77777777" w:rsidR="004A37FC" w:rsidRDefault="004A37FC" w:rsidP="004A37FC">
      <w:pPr>
        <w:pStyle w:val="ListParagraph"/>
        <w:jc w:val="both"/>
        <w:rPr>
          <w:rFonts w:ascii="Arial" w:hAnsi="Arial" w:cs="Arial"/>
          <w:sz w:val="20"/>
          <w:szCs w:val="20"/>
        </w:rPr>
      </w:pPr>
    </w:p>
    <w:p w14:paraId="026BD194" w14:textId="77777777" w:rsidR="004A37FC" w:rsidRPr="00A41403" w:rsidRDefault="004A37FC" w:rsidP="004A37FC">
      <w:pPr>
        <w:pStyle w:val="ListParagraph"/>
        <w:jc w:val="both"/>
        <w:rPr>
          <w:rFonts w:ascii="Arial" w:hAnsi="Arial" w:cs="Arial"/>
          <w:sz w:val="20"/>
          <w:szCs w:val="20"/>
        </w:rPr>
      </w:pPr>
    </w:p>
    <w:sectPr w:rsidR="004A37FC" w:rsidRPr="00A41403" w:rsidSect="00642C58">
      <w:headerReference w:type="default" r:id="rId21"/>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29D2" w14:textId="77777777" w:rsidR="00265648" w:rsidRDefault="00265648" w:rsidP="000439A9">
      <w:pPr>
        <w:spacing w:after="0" w:line="240" w:lineRule="auto"/>
      </w:pPr>
      <w:r>
        <w:separator/>
      </w:r>
    </w:p>
  </w:endnote>
  <w:endnote w:type="continuationSeparator" w:id="0">
    <w:p w14:paraId="1F94CA1A" w14:textId="77777777" w:rsidR="00265648" w:rsidRDefault="00265648" w:rsidP="000439A9">
      <w:pPr>
        <w:spacing w:after="0" w:line="240" w:lineRule="auto"/>
      </w:pPr>
      <w:r>
        <w:continuationSeparator/>
      </w:r>
    </w:p>
  </w:endnote>
  <w:endnote w:type="continuationNotice" w:id="1">
    <w:p w14:paraId="4134E77C" w14:textId="77777777" w:rsidR="00265648" w:rsidRDefault="00265648">
      <w:pPr>
        <w:spacing w:after="0" w:line="240" w:lineRule="auto"/>
      </w:pPr>
    </w:p>
  </w:endnote>
  <w:endnote w:id="2">
    <w:p w14:paraId="02EC6FF6" w14:textId="1A69C27B" w:rsidR="004A37FC" w:rsidRPr="004A37FC" w:rsidRDefault="004A37FC" w:rsidP="3BE51B5B">
      <w:pPr>
        <w:pStyle w:val="EndnoteText"/>
        <w:spacing w:line="300" w:lineRule="auto"/>
        <w:rPr>
          <w:rFonts w:ascii="Segoe UI" w:eastAsia="Segoe UI" w:hAnsi="Segoe UI" w:cs="Segoe UI"/>
          <w:color w:val="000000" w:themeColor="text1"/>
          <w:sz w:val="18"/>
          <w:szCs w:val="18"/>
        </w:rPr>
      </w:pPr>
      <w:r w:rsidRPr="004A37FC">
        <w:rPr>
          <w:rStyle w:val="EndnoteReference"/>
          <w:sz w:val="18"/>
          <w:szCs w:val="18"/>
        </w:rPr>
        <w:endnoteRef/>
      </w:r>
      <w:r w:rsidRPr="004A37FC">
        <w:rPr>
          <w:sz w:val="18"/>
          <w:szCs w:val="18"/>
        </w:rPr>
        <w:t xml:space="preserve"> </w:t>
      </w:r>
      <w:r w:rsidRPr="004A37FC">
        <w:rPr>
          <w:rFonts w:ascii="Segoe UI" w:eastAsia="Segoe UI" w:hAnsi="Segoe UI" w:cs="Segoe UI"/>
          <w:b/>
          <w:bCs/>
          <w:color w:val="000000" w:themeColor="text1"/>
          <w:sz w:val="18"/>
          <w:szCs w:val="18"/>
        </w:rPr>
        <w:t>Katsetamine</w:t>
      </w:r>
      <w:r w:rsidRPr="004A37FC">
        <w:rPr>
          <w:rFonts w:ascii="Segoe UI" w:eastAsia="Segoe UI" w:hAnsi="Segoe UI" w:cs="Segoe UI"/>
          <w:color w:val="000000" w:themeColor="text1"/>
          <w:sz w:val="18"/>
          <w:szCs w:val="18"/>
        </w:rPr>
        <w:t xml:space="preserve"> vastab küsimusele: </w:t>
      </w:r>
      <w:r w:rsidRPr="004A37FC">
        <w:rPr>
          <w:rFonts w:ascii="Segoe UI" w:eastAsia="Segoe UI" w:hAnsi="Segoe UI" w:cs="Segoe UI"/>
          <w:i/>
          <w:iCs/>
          <w:color w:val="000000" w:themeColor="text1"/>
          <w:sz w:val="18"/>
          <w:szCs w:val="18"/>
        </w:rPr>
        <w:t>kas see töötab? Katsetuse puhul ei vaadata alati, kas lahendus praktiliselt toimib.</w:t>
      </w:r>
    </w:p>
    <w:p w14:paraId="392F9A83" w14:textId="2198BB0B" w:rsidR="004A37FC" w:rsidRPr="004A37FC" w:rsidRDefault="004A37FC" w:rsidP="3BE51B5B">
      <w:pPr>
        <w:spacing w:after="0" w:line="300" w:lineRule="auto"/>
        <w:rPr>
          <w:rFonts w:ascii="Segoe UI" w:eastAsia="Segoe UI" w:hAnsi="Segoe UI" w:cs="Segoe UI"/>
          <w:color w:val="000000" w:themeColor="text1"/>
          <w:sz w:val="18"/>
          <w:szCs w:val="18"/>
        </w:rPr>
      </w:pPr>
      <w:r w:rsidRPr="004A37FC">
        <w:rPr>
          <w:rFonts w:ascii="Segoe UI" w:eastAsia="Segoe UI" w:hAnsi="Segoe UI" w:cs="Segoe UI"/>
          <w:b/>
          <w:bCs/>
          <w:color w:val="000000" w:themeColor="text1"/>
          <w:sz w:val="18"/>
          <w:szCs w:val="18"/>
        </w:rPr>
        <w:t>Piloteerimine</w:t>
      </w:r>
      <w:r w:rsidRPr="004A37FC">
        <w:rPr>
          <w:rFonts w:ascii="Segoe UI" w:eastAsia="Segoe UI" w:hAnsi="Segoe UI" w:cs="Segoe UI"/>
          <w:color w:val="000000" w:themeColor="text1"/>
          <w:sz w:val="18"/>
          <w:szCs w:val="18"/>
        </w:rPr>
        <w:t xml:space="preserve"> vastab küsimusele: </w:t>
      </w:r>
      <w:r w:rsidRPr="004A37FC">
        <w:rPr>
          <w:rFonts w:ascii="Segoe UI" w:eastAsia="Segoe UI" w:hAnsi="Segoe UI" w:cs="Segoe UI"/>
          <w:i/>
          <w:iCs/>
          <w:color w:val="000000" w:themeColor="text1"/>
          <w:sz w:val="18"/>
          <w:szCs w:val="18"/>
        </w:rPr>
        <w:t>kas see töötab päriselus ja on mõistlik kasutusele võtta? Hinnata praktilist toimivust.</w:t>
      </w:r>
    </w:p>
    <w:p w14:paraId="1A97602E" w14:textId="5FD09284" w:rsidR="004A37FC" w:rsidRPr="004A37FC" w:rsidRDefault="004A37FC" w:rsidP="3BE51B5B">
      <w:pPr>
        <w:spacing w:after="0" w:line="300" w:lineRule="auto"/>
        <w:rPr>
          <w:rFonts w:ascii="Segoe UI" w:eastAsia="Segoe UI" w:hAnsi="Segoe UI" w:cs="Segoe UI"/>
          <w:color w:val="000000" w:themeColor="text1"/>
          <w:sz w:val="18"/>
          <w:szCs w:val="18"/>
        </w:rPr>
      </w:pPr>
      <w:r w:rsidRPr="004A37FC">
        <w:rPr>
          <w:rFonts w:ascii="Segoe UI" w:eastAsia="Segoe UI" w:hAnsi="Segoe UI" w:cs="Segoe UI"/>
          <w:b/>
          <w:bCs/>
          <w:i/>
          <w:iCs/>
          <w:color w:val="000000" w:themeColor="text1"/>
          <w:sz w:val="18"/>
          <w:szCs w:val="18"/>
        </w:rPr>
        <w:t xml:space="preserve">Eksperiment: </w:t>
      </w:r>
      <w:r w:rsidRPr="004A37FC">
        <w:rPr>
          <w:rFonts w:ascii="Segoe UI" w:eastAsia="Segoe UI" w:hAnsi="Segoe UI" w:cs="Segoe UI"/>
          <w:i/>
          <w:iCs/>
          <w:color w:val="000000" w:themeColor="text1"/>
          <w:sz w:val="18"/>
          <w:szCs w:val="18"/>
        </w:rPr>
        <w:t xml:space="preserve">Igasuguse eksperimendi eesmärk on kontrollida hüpoteese </w:t>
      </w:r>
      <w:r w:rsidRPr="004A37FC">
        <w:rPr>
          <w:rFonts w:ascii="Segoe UI" w:eastAsia="Segoe UI" w:hAnsi="Segoe UI" w:cs="Segoe UI"/>
          <w:b/>
          <w:bCs/>
          <w:i/>
          <w:iCs/>
          <w:color w:val="000000" w:themeColor="text1"/>
          <w:sz w:val="18"/>
          <w:szCs w:val="18"/>
          <w:u w:val="single"/>
        </w:rPr>
        <w:t>põhjuslike seoste</w:t>
      </w:r>
      <w:r w:rsidRPr="004A37FC">
        <w:rPr>
          <w:rFonts w:ascii="Segoe UI" w:eastAsia="Segoe UI" w:hAnsi="Segoe UI" w:cs="Segoe UI"/>
          <w:i/>
          <w:iCs/>
          <w:color w:val="000000" w:themeColor="text1"/>
          <w:sz w:val="18"/>
          <w:szCs w:val="18"/>
        </w:rPr>
        <w:t xml:space="preserve"> kohta. Eksperiment on selline katse, mis on kavandatud põhjuslike seletusteni jõudmiseks: kui teeme x siis juhtub y. </w:t>
      </w:r>
    </w:p>
    <w:p w14:paraId="7BB0BCDB" w14:textId="6ED43A57" w:rsidR="004A37FC" w:rsidRDefault="004A37FC" w:rsidP="3BE51B5B">
      <w:pPr>
        <w:pStyle w:val="EndnoteText"/>
      </w:pPr>
      <w:r w:rsidRPr="004A37FC">
        <w:rPr>
          <w:rFonts w:ascii="Segoe UI" w:eastAsia="Segoe UI" w:hAnsi="Segoe UI" w:cs="Segoe UI"/>
          <w:b/>
          <w:bCs/>
          <w:i/>
          <w:iCs/>
          <w:color w:val="000000" w:themeColor="text1"/>
          <w:sz w:val="18"/>
          <w:szCs w:val="18"/>
        </w:rPr>
        <w:t>Prototüüp</w:t>
      </w:r>
      <w:r w:rsidRPr="004A37FC">
        <w:rPr>
          <w:rFonts w:ascii="Segoe UI" w:eastAsia="Segoe UI" w:hAnsi="Segoe UI" w:cs="Segoe UI"/>
          <w:i/>
          <w:iCs/>
          <w:color w:val="000000" w:themeColor="text1"/>
          <w:sz w:val="18"/>
          <w:szCs w:val="18"/>
        </w:rPr>
        <w:t xml:space="preserve"> on masina, seadme või mingi rakenduse esialgne teostus, algne mudel, mida edasi arendatakse.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41F" w14:textId="77777777" w:rsidR="000E1DBE" w:rsidRDefault="000E1DBE" w:rsidP="0052592B">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C1B0" w14:textId="77777777" w:rsidR="00265648" w:rsidRDefault="00265648" w:rsidP="000439A9">
      <w:pPr>
        <w:spacing w:after="0" w:line="240" w:lineRule="auto"/>
      </w:pPr>
      <w:r>
        <w:separator/>
      </w:r>
    </w:p>
  </w:footnote>
  <w:footnote w:type="continuationSeparator" w:id="0">
    <w:p w14:paraId="1EF6BEAD" w14:textId="77777777" w:rsidR="00265648" w:rsidRDefault="00265648" w:rsidP="000439A9">
      <w:pPr>
        <w:spacing w:after="0" w:line="240" w:lineRule="auto"/>
      </w:pPr>
      <w:r>
        <w:continuationSeparator/>
      </w:r>
    </w:p>
  </w:footnote>
  <w:footnote w:type="continuationNotice" w:id="1">
    <w:p w14:paraId="74B0D878" w14:textId="77777777" w:rsidR="00265648" w:rsidRDefault="00265648">
      <w:pPr>
        <w:spacing w:after="0" w:line="240" w:lineRule="auto"/>
      </w:pPr>
    </w:p>
  </w:footnote>
  <w:footnote w:id="2">
    <w:p w14:paraId="29C181ED" w14:textId="7DFACEAB" w:rsidR="00967306" w:rsidRPr="00723872" w:rsidRDefault="00967306">
      <w:pPr>
        <w:pStyle w:val="FootnoteText"/>
        <w:rPr>
          <w:rFonts w:ascii="Arial" w:hAnsi="Arial" w:cs="Arial"/>
          <w:sz w:val="18"/>
          <w:szCs w:val="18"/>
        </w:rPr>
      </w:pPr>
      <w:r w:rsidRPr="00723872">
        <w:rPr>
          <w:rStyle w:val="FootnoteReference"/>
          <w:rFonts w:ascii="Arial" w:hAnsi="Arial" w:cs="Arial"/>
          <w:sz w:val="18"/>
          <w:szCs w:val="18"/>
        </w:rPr>
        <w:footnoteRef/>
      </w:r>
      <w:r w:rsidRPr="00723872">
        <w:rPr>
          <w:rFonts w:ascii="Arial" w:hAnsi="Arial" w:cs="Arial"/>
          <w:sz w:val="18"/>
          <w:szCs w:val="18"/>
        </w:rPr>
        <w:t xml:space="preserve"> </w:t>
      </w:r>
      <w:r w:rsidRPr="00723872">
        <w:rPr>
          <w:rFonts w:ascii="Arial" w:eastAsia="Arial" w:hAnsi="Arial" w:cs="Arial"/>
          <w:sz w:val="18"/>
          <w:szCs w:val="18"/>
          <w:lang w:eastAsia="et-EE"/>
        </w:rPr>
        <w:t xml:space="preserve">Juhul kui ideekavand on mõeldud </w:t>
      </w:r>
      <w:r w:rsidRPr="00723872">
        <w:rPr>
          <w:rFonts w:ascii="Arial" w:eastAsia="Arial" w:hAnsi="Arial" w:cs="Arial"/>
          <w:b/>
          <w:bCs/>
          <w:sz w:val="18"/>
          <w:szCs w:val="18"/>
          <w:lang w:eastAsia="et-EE"/>
        </w:rPr>
        <w:t>asutusesiseseks kasutamiseks</w:t>
      </w:r>
      <w:r w:rsidRPr="00723872">
        <w:rPr>
          <w:rFonts w:ascii="Arial" w:eastAsia="Arial" w:hAnsi="Arial" w:cs="Arial"/>
          <w:sz w:val="18"/>
          <w:szCs w:val="18"/>
          <w:lang w:eastAsia="et-EE"/>
        </w:rPr>
        <w:t>, siis lisage vastav alus ideekavandi päisesse.</w:t>
      </w:r>
      <w:r w:rsidRPr="00723872">
        <w:rPr>
          <w:rFonts w:ascii="Arial" w:hAnsi="Arial" w:cs="Arial"/>
          <w:sz w:val="18"/>
          <w:szCs w:val="18"/>
        </w:rPr>
        <w:t xml:space="preserve">  </w:t>
      </w:r>
    </w:p>
  </w:footnote>
  <w:footnote w:id="3">
    <w:p w14:paraId="073CE5E3" w14:textId="77777777" w:rsidR="00723872" w:rsidRPr="00060D82" w:rsidRDefault="00723872" w:rsidP="00723872">
      <w:pPr>
        <w:spacing w:after="0" w:line="240" w:lineRule="auto"/>
        <w:rPr>
          <w:rFonts w:ascii="Arial" w:eastAsia="Times New Roman" w:hAnsi="Arial" w:cs="Arial"/>
          <w:sz w:val="18"/>
          <w:szCs w:val="18"/>
          <w:lang w:eastAsia="et-EE"/>
        </w:rPr>
      </w:pPr>
      <w:r w:rsidRPr="00723872">
        <w:rPr>
          <w:rStyle w:val="FootnoteReference"/>
          <w:rFonts w:ascii="Arial" w:hAnsi="Arial" w:cs="Arial"/>
          <w:sz w:val="18"/>
          <w:szCs w:val="18"/>
        </w:rPr>
        <w:footnoteRef/>
      </w:r>
      <w:r w:rsidRPr="00723872">
        <w:rPr>
          <w:rFonts w:ascii="Arial" w:hAnsi="Arial" w:cs="Arial"/>
          <w:sz w:val="18"/>
          <w:szCs w:val="18"/>
        </w:rPr>
        <w:t xml:space="preserve"> </w:t>
      </w:r>
      <w:r w:rsidRPr="00723872">
        <w:rPr>
          <w:rFonts w:ascii="Arial" w:hAnsi="Arial" w:cs="Arial"/>
          <w:b/>
          <w:bCs/>
          <w:sz w:val="18"/>
          <w:szCs w:val="18"/>
        </w:rPr>
        <w:t xml:space="preserve">Partner </w:t>
      </w:r>
      <w:r w:rsidRPr="00723872">
        <w:rPr>
          <w:rFonts w:ascii="Arial" w:eastAsia="Arial" w:hAnsi="Arial" w:cs="Arial"/>
          <w:b/>
          <w:bCs/>
          <w:sz w:val="18"/>
          <w:szCs w:val="18"/>
          <w:lang w:eastAsia="et-EE"/>
        </w:rPr>
        <w:t>EL struktuurivahendite mõttes</w:t>
      </w:r>
      <w:r w:rsidRPr="00723872">
        <w:rPr>
          <w:rFonts w:ascii="Arial" w:eastAsia="Arial" w:hAnsi="Arial" w:cs="Arial"/>
          <w:sz w:val="18"/>
          <w:szCs w:val="18"/>
          <w:lang w:eastAsia="et-EE"/>
        </w:rPr>
        <w:t xml:space="preserve">, kes viib ise läbi innovatsiooniprojekti elluviimisega seotud hanked, </w:t>
      </w:r>
      <w:r w:rsidRPr="00060D82">
        <w:rPr>
          <w:rFonts w:ascii="Arial" w:eastAsia="Arial" w:hAnsi="Arial" w:cs="Arial"/>
          <w:sz w:val="18"/>
          <w:szCs w:val="18"/>
          <w:lang w:eastAsia="et-EE"/>
        </w:rPr>
        <w:t>sõlmib lepingud ning vastutab aruandluse eest.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A08" w14:textId="6C921E6E" w:rsidR="00A64466" w:rsidRPr="00182DC2" w:rsidRDefault="00A64466" w:rsidP="00A64466">
    <w:pPr>
      <w:pStyle w:val="Header"/>
      <w:rPr>
        <w:sz w:val="18"/>
        <w:szCs w:val="18"/>
      </w:rPr>
    </w:pPr>
  </w:p>
  <w:p w14:paraId="3C5CA26D" w14:textId="0A438C6B" w:rsidR="000439A9" w:rsidRPr="00182DC2" w:rsidRDefault="000439A9" w:rsidP="00693D1B">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7DD5B1" w14:paraId="3B81C85B" w14:textId="77777777" w:rsidTr="147DD5B1">
      <w:trPr>
        <w:trHeight w:val="300"/>
      </w:trPr>
      <w:tc>
        <w:tcPr>
          <w:tcW w:w="3020" w:type="dxa"/>
        </w:tcPr>
        <w:p w14:paraId="6D966007" w14:textId="00DEA91E" w:rsidR="147DD5B1" w:rsidRDefault="00642C58" w:rsidP="147DD5B1">
          <w:pPr>
            <w:pStyle w:val="Header"/>
            <w:ind w:left="-115"/>
          </w:pPr>
          <w:r>
            <w:rPr>
              <w:noProof/>
            </w:rPr>
            <w:drawing>
              <wp:inline distT="0" distB="0" distL="0" distR="0" wp14:anchorId="1BF9D63F" wp14:editId="0E3D548B">
                <wp:extent cx="752475" cy="749523"/>
                <wp:effectExtent l="0" t="0" r="0" b="0"/>
                <wp:docPr id="36310966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01" cy="759311"/>
                        </a:xfrm>
                        <a:prstGeom prst="rect">
                          <a:avLst/>
                        </a:prstGeom>
                        <a:noFill/>
                        <a:ln>
                          <a:noFill/>
                        </a:ln>
                      </pic:spPr>
                    </pic:pic>
                  </a:graphicData>
                </a:graphic>
              </wp:inline>
            </w:drawing>
          </w:r>
        </w:p>
      </w:tc>
      <w:tc>
        <w:tcPr>
          <w:tcW w:w="3020" w:type="dxa"/>
        </w:tcPr>
        <w:p w14:paraId="179F1BA0" w14:textId="1FFBCB66" w:rsidR="147DD5B1" w:rsidRDefault="147DD5B1" w:rsidP="147DD5B1">
          <w:pPr>
            <w:pStyle w:val="Header"/>
            <w:jc w:val="center"/>
          </w:pPr>
        </w:p>
      </w:tc>
      <w:tc>
        <w:tcPr>
          <w:tcW w:w="3020" w:type="dxa"/>
        </w:tcPr>
        <w:p w14:paraId="4D1BEE46" w14:textId="1B2C17DE" w:rsidR="147DD5B1" w:rsidRDefault="00642C58" w:rsidP="147DD5B1">
          <w:pPr>
            <w:pStyle w:val="Header"/>
            <w:ind w:right="-115"/>
            <w:jc w:val="right"/>
          </w:pPr>
          <w:r w:rsidRPr="00182DC2">
            <w:rPr>
              <w:noProof/>
              <w:sz w:val="18"/>
              <w:szCs w:val="18"/>
            </w:rPr>
            <w:drawing>
              <wp:anchor distT="0" distB="0" distL="114300" distR="114300" simplePos="0" relativeHeight="251658240" behindDoc="1" locked="0" layoutInCell="1" allowOverlap="1" wp14:anchorId="51596D52" wp14:editId="2EA19CBB">
                <wp:simplePos x="0" y="0"/>
                <wp:positionH relativeFrom="column">
                  <wp:posOffset>257810</wp:posOffset>
                </wp:positionH>
                <wp:positionV relativeFrom="paragraph">
                  <wp:posOffset>-87630</wp:posOffset>
                </wp:positionV>
                <wp:extent cx="1711936" cy="995045"/>
                <wp:effectExtent l="0" t="0" r="3175" b="0"/>
                <wp:wrapNone/>
                <wp:docPr id="1" name="Pilt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36"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61AC72" w14:textId="6C873C95" w:rsidR="00EB7111" w:rsidRDefault="00EB7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F28D"/>
    <w:multiLevelType w:val="hybridMultilevel"/>
    <w:tmpl w:val="FD7413FA"/>
    <w:lvl w:ilvl="0" w:tplc="DC380A32">
      <w:start w:val="1"/>
      <w:numFmt w:val="bullet"/>
      <w:lvlText w:val=""/>
      <w:lvlJc w:val="left"/>
      <w:pPr>
        <w:ind w:left="720" w:hanging="360"/>
      </w:pPr>
      <w:rPr>
        <w:rFonts w:ascii="Symbol" w:hAnsi="Symbol" w:hint="default"/>
      </w:rPr>
    </w:lvl>
    <w:lvl w:ilvl="1" w:tplc="92BE14A4">
      <w:start w:val="1"/>
      <w:numFmt w:val="bullet"/>
      <w:lvlText w:val="o"/>
      <w:lvlJc w:val="left"/>
      <w:pPr>
        <w:ind w:left="1440" w:hanging="360"/>
      </w:pPr>
      <w:rPr>
        <w:rFonts w:ascii="Courier New" w:hAnsi="Courier New" w:hint="default"/>
      </w:rPr>
    </w:lvl>
    <w:lvl w:ilvl="2" w:tplc="3D94CE2A">
      <w:start w:val="1"/>
      <w:numFmt w:val="bullet"/>
      <w:lvlText w:val=""/>
      <w:lvlJc w:val="left"/>
      <w:pPr>
        <w:ind w:left="2160" w:hanging="360"/>
      </w:pPr>
      <w:rPr>
        <w:rFonts w:ascii="Wingdings" w:hAnsi="Wingdings" w:hint="default"/>
      </w:rPr>
    </w:lvl>
    <w:lvl w:ilvl="3" w:tplc="96023744">
      <w:start w:val="1"/>
      <w:numFmt w:val="bullet"/>
      <w:lvlText w:val=""/>
      <w:lvlJc w:val="left"/>
      <w:pPr>
        <w:ind w:left="2880" w:hanging="360"/>
      </w:pPr>
      <w:rPr>
        <w:rFonts w:ascii="Symbol" w:hAnsi="Symbol" w:hint="default"/>
      </w:rPr>
    </w:lvl>
    <w:lvl w:ilvl="4" w:tplc="B8A058BA">
      <w:start w:val="1"/>
      <w:numFmt w:val="bullet"/>
      <w:lvlText w:val="o"/>
      <w:lvlJc w:val="left"/>
      <w:pPr>
        <w:ind w:left="3600" w:hanging="360"/>
      </w:pPr>
      <w:rPr>
        <w:rFonts w:ascii="Courier New" w:hAnsi="Courier New" w:hint="default"/>
      </w:rPr>
    </w:lvl>
    <w:lvl w:ilvl="5" w:tplc="5F721AA8">
      <w:start w:val="1"/>
      <w:numFmt w:val="bullet"/>
      <w:lvlText w:val=""/>
      <w:lvlJc w:val="left"/>
      <w:pPr>
        <w:ind w:left="4320" w:hanging="360"/>
      </w:pPr>
      <w:rPr>
        <w:rFonts w:ascii="Wingdings" w:hAnsi="Wingdings" w:hint="default"/>
      </w:rPr>
    </w:lvl>
    <w:lvl w:ilvl="6" w:tplc="1AB84450">
      <w:start w:val="1"/>
      <w:numFmt w:val="bullet"/>
      <w:lvlText w:val=""/>
      <w:lvlJc w:val="left"/>
      <w:pPr>
        <w:ind w:left="5040" w:hanging="360"/>
      </w:pPr>
      <w:rPr>
        <w:rFonts w:ascii="Symbol" w:hAnsi="Symbol" w:hint="default"/>
      </w:rPr>
    </w:lvl>
    <w:lvl w:ilvl="7" w:tplc="1DC6815A">
      <w:start w:val="1"/>
      <w:numFmt w:val="bullet"/>
      <w:lvlText w:val="o"/>
      <w:lvlJc w:val="left"/>
      <w:pPr>
        <w:ind w:left="5760" w:hanging="360"/>
      </w:pPr>
      <w:rPr>
        <w:rFonts w:ascii="Courier New" w:hAnsi="Courier New" w:hint="default"/>
      </w:rPr>
    </w:lvl>
    <w:lvl w:ilvl="8" w:tplc="D51ACA0A">
      <w:start w:val="1"/>
      <w:numFmt w:val="bullet"/>
      <w:lvlText w:val=""/>
      <w:lvlJc w:val="left"/>
      <w:pPr>
        <w:ind w:left="6480" w:hanging="360"/>
      </w:pPr>
      <w:rPr>
        <w:rFonts w:ascii="Wingdings" w:hAnsi="Wingdings" w:hint="default"/>
      </w:rPr>
    </w:lvl>
  </w:abstractNum>
  <w:abstractNum w:abstractNumId="1" w15:restartNumberingAfterBreak="0">
    <w:nsid w:val="06952A60"/>
    <w:multiLevelType w:val="multilevel"/>
    <w:tmpl w:val="D29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80566"/>
    <w:multiLevelType w:val="hybridMultilevel"/>
    <w:tmpl w:val="AE42BBB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B660AB"/>
    <w:multiLevelType w:val="hybridMultilevel"/>
    <w:tmpl w:val="7912353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1C6966"/>
    <w:multiLevelType w:val="multilevel"/>
    <w:tmpl w:val="6CC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812B7"/>
    <w:multiLevelType w:val="hybridMultilevel"/>
    <w:tmpl w:val="5F166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28102C2"/>
    <w:multiLevelType w:val="hybridMultilevel"/>
    <w:tmpl w:val="F508BE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4C45A0F"/>
    <w:multiLevelType w:val="hybridMultilevel"/>
    <w:tmpl w:val="8BD298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9A92574"/>
    <w:multiLevelType w:val="multilevel"/>
    <w:tmpl w:val="198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379E6"/>
    <w:multiLevelType w:val="hybridMultilevel"/>
    <w:tmpl w:val="8ABCCE10"/>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E997D7B"/>
    <w:multiLevelType w:val="hybridMultilevel"/>
    <w:tmpl w:val="E34EC82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06A3AC6"/>
    <w:multiLevelType w:val="multilevel"/>
    <w:tmpl w:val="000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207E9"/>
    <w:multiLevelType w:val="multilevel"/>
    <w:tmpl w:val="576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44E2F"/>
    <w:multiLevelType w:val="multilevel"/>
    <w:tmpl w:val="6682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76AC8"/>
    <w:multiLevelType w:val="multilevel"/>
    <w:tmpl w:val="B5EA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D574CF"/>
    <w:multiLevelType w:val="hybridMultilevel"/>
    <w:tmpl w:val="12629ABE"/>
    <w:lvl w:ilvl="0" w:tplc="DEFE496C">
      <w:start w:val="1"/>
      <w:numFmt w:val="bullet"/>
      <w:lvlText w:val=""/>
      <w:lvlJc w:val="left"/>
      <w:pPr>
        <w:ind w:left="720" w:hanging="360"/>
      </w:pPr>
      <w:rPr>
        <w:rFonts w:ascii="Symbol" w:hAnsi="Symbol" w:hint="default"/>
      </w:rPr>
    </w:lvl>
    <w:lvl w:ilvl="1" w:tplc="0FC2DB92">
      <w:start w:val="1"/>
      <w:numFmt w:val="bullet"/>
      <w:lvlText w:val="o"/>
      <w:lvlJc w:val="left"/>
      <w:pPr>
        <w:ind w:left="1440" w:hanging="360"/>
      </w:pPr>
      <w:rPr>
        <w:rFonts w:ascii="Courier New" w:hAnsi="Courier New" w:hint="default"/>
      </w:rPr>
    </w:lvl>
    <w:lvl w:ilvl="2" w:tplc="FC7CAB1E">
      <w:start w:val="1"/>
      <w:numFmt w:val="bullet"/>
      <w:lvlText w:val=""/>
      <w:lvlJc w:val="left"/>
      <w:pPr>
        <w:ind w:left="2160" w:hanging="360"/>
      </w:pPr>
      <w:rPr>
        <w:rFonts w:ascii="Wingdings" w:hAnsi="Wingdings" w:hint="default"/>
      </w:rPr>
    </w:lvl>
    <w:lvl w:ilvl="3" w:tplc="48E86DFE">
      <w:start w:val="1"/>
      <w:numFmt w:val="bullet"/>
      <w:lvlText w:val=""/>
      <w:lvlJc w:val="left"/>
      <w:pPr>
        <w:ind w:left="2880" w:hanging="360"/>
      </w:pPr>
      <w:rPr>
        <w:rFonts w:ascii="Symbol" w:hAnsi="Symbol" w:hint="default"/>
      </w:rPr>
    </w:lvl>
    <w:lvl w:ilvl="4" w:tplc="0ECAB6F6">
      <w:start w:val="1"/>
      <w:numFmt w:val="bullet"/>
      <w:lvlText w:val="o"/>
      <w:lvlJc w:val="left"/>
      <w:pPr>
        <w:ind w:left="3600" w:hanging="360"/>
      </w:pPr>
      <w:rPr>
        <w:rFonts w:ascii="Courier New" w:hAnsi="Courier New" w:hint="default"/>
      </w:rPr>
    </w:lvl>
    <w:lvl w:ilvl="5" w:tplc="7AAA611E">
      <w:start w:val="1"/>
      <w:numFmt w:val="bullet"/>
      <w:lvlText w:val=""/>
      <w:lvlJc w:val="left"/>
      <w:pPr>
        <w:ind w:left="4320" w:hanging="360"/>
      </w:pPr>
      <w:rPr>
        <w:rFonts w:ascii="Wingdings" w:hAnsi="Wingdings" w:hint="default"/>
      </w:rPr>
    </w:lvl>
    <w:lvl w:ilvl="6" w:tplc="218C82E8">
      <w:start w:val="1"/>
      <w:numFmt w:val="bullet"/>
      <w:lvlText w:val=""/>
      <w:lvlJc w:val="left"/>
      <w:pPr>
        <w:ind w:left="5040" w:hanging="360"/>
      </w:pPr>
      <w:rPr>
        <w:rFonts w:ascii="Symbol" w:hAnsi="Symbol" w:hint="default"/>
      </w:rPr>
    </w:lvl>
    <w:lvl w:ilvl="7" w:tplc="8480C6F2">
      <w:start w:val="1"/>
      <w:numFmt w:val="bullet"/>
      <w:lvlText w:val="o"/>
      <w:lvlJc w:val="left"/>
      <w:pPr>
        <w:ind w:left="5760" w:hanging="360"/>
      </w:pPr>
      <w:rPr>
        <w:rFonts w:ascii="Courier New" w:hAnsi="Courier New" w:hint="default"/>
      </w:rPr>
    </w:lvl>
    <w:lvl w:ilvl="8" w:tplc="DED05CA2">
      <w:start w:val="1"/>
      <w:numFmt w:val="bullet"/>
      <w:lvlText w:val=""/>
      <w:lvlJc w:val="left"/>
      <w:pPr>
        <w:ind w:left="6480" w:hanging="360"/>
      </w:pPr>
      <w:rPr>
        <w:rFonts w:ascii="Wingdings" w:hAnsi="Wingdings" w:hint="default"/>
      </w:rPr>
    </w:lvl>
  </w:abstractNum>
  <w:abstractNum w:abstractNumId="16" w15:restartNumberingAfterBreak="0">
    <w:nsid w:val="308A57E2"/>
    <w:multiLevelType w:val="multilevel"/>
    <w:tmpl w:val="75F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81605"/>
    <w:multiLevelType w:val="multilevel"/>
    <w:tmpl w:val="0740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EA624C"/>
    <w:multiLevelType w:val="hybridMultilevel"/>
    <w:tmpl w:val="B6AC99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A4400A3"/>
    <w:multiLevelType w:val="multilevel"/>
    <w:tmpl w:val="3F6E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E4111"/>
    <w:multiLevelType w:val="multilevel"/>
    <w:tmpl w:val="F79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3B7841"/>
    <w:multiLevelType w:val="multilevel"/>
    <w:tmpl w:val="5D7A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075D67"/>
    <w:multiLevelType w:val="hybridMultilevel"/>
    <w:tmpl w:val="100AB0D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9AA4C53"/>
    <w:multiLevelType w:val="hybridMultilevel"/>
    <w:tmpl w:val="4502E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860E77"/>
    <w:multiLevelType w:val="multilevel"/>
    <w:tmpl w:val="1B6A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4952CF"/>
    <w:multiLevelType w:val="multilevel"/>
    <w:tmpl w:val="25F8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076D5E"/>
    <w:multiLevelType w:val="multilevel"/>
    <w:tmpl w:val="07F0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5EF351"/>
    <w:multiLevelType w:val="hybridMultilevel"/>
    <w:tmpl w:val="E820BC62"/>
    <w:lvl w:ilvl="0" w:tplc="B1E08946">
      <w:start w:val="1"/>
      <w:numFmt w:val="bullet"/>
      <w:lvlText w:val=""/>
      <w:lvlJc w:val="left"/>
      <w:pPr>
        <w:ind w:left="720" w:hanging="360"/>
      </w:pPr>
      <w:rPr>
        <w:rFonts w:ascii="Symbol" w:hAnsi="Symbol" w:hint="default"/>
      </w:rPr>
    </w:lvl>
    <w:lvl w:ilvl="1" w:tplc="DCBCB63E">
      <w:start w:val="1"/>
      <w:numFmt w:val="bullet"/>
      <w:lvlText w:val="o"/>
      <w:lvlJc w:val="left"/>
      <w:pPr>
        <w:ind w:left="1440" w:hanging="360"/>
      </w:pPr>
      <w:rPr>
        <w:rFonts w:ascii="Courier New" w:hAnsi="Courier New" w:hint="default"/>
      </w:rPr>
    </w:lvl>
    <w:lvl w:ilvl="2" w:tplc="0ADCFFD6">
      <w:start w:val="1"/>
      <w:numFmt w:val="bullet"/>
      <w:lvlText w:val=""/>
      <w:lvlJc w:val="left"/>
      <w:pPr>
        <w:ind w:left="2160" w:hanging="360"/>
      </w:pPr>
      <w:rPr>
        <w:rFonts w:ascii="Wingdings" w:hAnsi="Wingdings" w:hint="default"/>
      </w:rPr>
    </w:lvl>
    <w:lvl w:ilvl="3" w:tplc="3F169EBC">
      <w:start w:val="1"/>
      <w:numFmt w:val="bullet"/>
      <w:lvlText w:val=""/>
      <w:lvlJc w:val="left"/>
      <w:pPr>
        <w:ind w:left="2880" w:hanging="360"/>
      </w:pPr>
      <w:rPr>
        <w:rFonts w:ascii="Symbol" w:hAnsi="Symbol" w:hint="default"/>
      </w:rPr>
    </w:lvl>
    <w:lvl w:ilvl="4" w:tplc="214E2DCE">
      <w:start w:val="1"/>
      <w:numFmt w:val="bullet"/>
      <w:lvlText w:val="o"/>
      <w:lvlJc w:val="left"/>
      <w:pPr>
        <w:ind w:left="3600" w:hanging="360"/>
      </w:pPr>
      <w:rPr>
        <w:rFonts w:ascii="Courier New" w:hAnsi="Courier New" w:hint="default"/>
      </w:rPr>
    </w:lvl>
    <w:lvl w:ilvl="5" w:tplc="9362C162">
      <w:start w:val="1"/>
      <w:numFmt w:val="bullet"/>
      <w:lvlText w:val=""/>
      <w:lvlJc w:val="left"/>
      <w:pPr>
        <w:ind w:left="4320" w:hanging="360"/>
      </w:pPr>
      <w:rPr>
        <w:rFonts w:ascii="Wingdings" w:hAnsi="Wingdings" w:hint="default"/>
      </w:rPr>
    </w:lvl>
    <w:lvl w:ilvl="6" w:tplc="6F72D26A">
      <w:start w:val="1"/>
      <w:numFmt w:val="bullet"/>
      <w:lvlText w:val=""/>
      <w:lvlJc w:val="left"/>
      <w:pPr>
        <w:ind w:left="5040" w:hanging="360"/>
      </w:pPr>
      <w:rPr>
        <w:rFonts w:ascii="Symbol" w:hAnsi="Symbol" w:hint="default"/>
      </w:rPr>
    </w:lvl>
    <w:lvl w:ilvl="7" w:tplc="BE04109A">
      <w:start w:val="1"/>
      <w:numFmt w:val="bullet"/>
      <w:lvlText w:val="o"/>
      <w:lvlJc w:val="left"/>
      <w:pPr>
        <w:ind w:left="5760" w:hanging="360"/>
      </w:pPr>
      <w:rPr>
        <w:rFonts w:ascii="Courier New" w:hAnsi="Courier New" w:hint="default"/>
      </w:rPr>
    </w:lvl>
    <w:lvl w:ilvl="8" w:tplc="54AE17D2">
      <w:start w:val="1"/>
      <w:numFmt w:val="bullet"/>
      <w:lvlText w:val=""/>
      <w:lvlJc w:val="left"/>
      <w:pPr>
        <w:ind w:left="6480" w:hanging="360"/>
      </w:pPr>
      <w:rPr>
        <w:rFonts w:ascii="Wingdings" w:hAnsi="Wingdings" w:hint="default"/>
      </w:rPr>
    </w:lvl>
  </w:abstractNum>
  <w:abstractNum w:abstractNumId="28" w15:restartNumberingAfterBreak="0">
    <w:nsid w:val="56DE4B39"/>
    <w:multiLevelType w:val="multilevel"/>
    <w:tmpl w:val="2826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521496"/>
    <w:multiLevelType w:val="hybridMultilevel"/>
    <w:tmpl w:val="A3C2C8BA"/>
    <w:lvl w:ilvl="0" w:tplc="702A7996">
      <w:start w:val="1"/>
      <w:numFmt w:val="decimal"/>
      <w:lvlText w:val="%1."/>
      <w:lvlJc w:val="left"/>
      <w:pPr>
        <w:ind w:left="1440" w:hanging="360"/>
      </w:pPr>
    </w:lvl>
    <w:lvl w:ilvl="1" w:tplc="E9922628" w:tentative="1">
      <w:start w:val="1"/>
      <w:numFmt w:val="lowerLetter"/>
      <w:lvlText w:val="%2."/>
      <w:lvlJc w:val="left"/>
      <w:pPr>
        <w:ind w:left="2160" w:hanging="360"/>
      </w:pPr>
    </w:lvl>
    <w:lvl w:ilvl="2" w:tplc="301AC1E6" w:tentative="1">
      <w:start w:val="1"/>
      <w:numFmt w:val="lowerRoman"/>
      <w:lvlText w:val="%3."/>
      <w:lvlJc w:val="right"/>
      <w:pPr>
        <w:ind w:left="2880" w:hanging="180"/>
      </w:pPr>
    </w:lvl>
    <w:lvl w:ilvl="3" w:tplc="1ED8A82E" w:tentative="1">
      <w:start w:val="1"/>
      <w:numFmt w:val="decimal"/>
      <w:lvlText w:val="%4."/>
      <w:lvlJc w:val="left"/>
      <w:pPr>
        <w:ind w:left="3600" w:hanging="360"/>
      </w:pPr>
    </w:lvl>
    <w:lvl w:ilvl="4" w:tplc="70642618" w:tentative="1">
      <w:start w:val="1"/>
      <w:numFmt w:val="lowerLetter"/>
      <w:lvlText w:val="%5."/>
      <w:lvlJc w:val="left"/>
      <w:pPr>
        <w:ind w:left="4320" w:hanging="360"/>
      </w:pPr>
    </w:lvl>
    <w:lvl w:ilvl="5" w:tplc="BFE41894" w:tentative="1">
      <w:start w:val="1"/>
      <w:numFmt w:val="lowerRoman"/>
      <w:lvlText w:val="%6."/>
      <w:lvlJc w:val="right"/>
      <w:pPr>
        <w:ind w:left="5040" w:hanging="180"/>
      </w:pPr>
    </w:lvl>
    <w:lvl w:ilvl="6" w:tplc="65F25DD0" w:tentative="1">
      <w:start w:val="1"/>
      <w:numFmt w:val="decimal"/>
      <w:lvlText w:val="%7."/>
      <w:lvlJc w:val="left"/>
      <w:pPr>
        <w:ind w:left="5760" w:hanging="360"/>
      </w:pPr>
    </w:lvl>
    <w:lvl w:ilvl="7" w:tplc="575A8C02" w:tentative="1">
      <w:start w:val="1"/>
      <w:numFmt w:val="lowerLetter"/>
      <w:lvlText w:val="%8."/>
      <w:lvlJc w:val="left"/>
      <w:pPr>
        <w:ind w:left="6480" w:hanging="360"/>
      </w:pPr>
    </w:lvl>
    <w:lvl w:ilvl="8" w:tplc="C0425C22" w:tentative="1">
      <w:start w:val="1"/>
      <w:numFmt w:val="lowerRoman"/>
      <w:lvlText w:val="%9."/>
      <w:lvlJc w:val="right"/>
      <w:pPr>
        <w:ind w:left="7200" w:hanging="180"/>
      </w:pPr>
    </w:lvl>
  </w:abstractNum>
  <w:abstractNum w:abstractNumId="30" w15:restartNumberingAfterBreak="0">
    <w:nsid w:val="58E8A5DA"/>
    <w:multiLevelType w:val="hybridMultilevel"/>
    <w:tmpl w:val="E6304774"/>
    <w:lvl w:ilvl="0" w:tplc="A8B809AA">
      <w:start w:val="1"/>
      <w:numFmt w:val="bullet"/>
      <w:lvlText w:val=""/>
      <w:lvlJc w:val="left"/>
      <w:pPr>
        <w:ind w:left="720" w:hanging="360"/>
      </w:pPr>
      <w:rPr>
        <w:rFonts w:ascii="Symbol" w:hAnsi="Symbol" w:hint="default"/>
      </w:rPr>
    </w:lvl>
    <w:lvl w:ilvl="1" w:tplc="0CB0035C">
      <w:start w:val="1"/>
      <w:numFmt w:val="bullet"/>
      <w:lvlText w:val="o"/>
      <w:lvlJc w:val="left"/>
      <w:pPr>
        <w:ind w:left="1440" w:hanging="360"/>
      </w:pPr>
      <w:rPr>
        <w:rFonts w:ascii="Courier New" w:hAnsi="Courier New" w:hint="default"/>
      </w:rPr>
    </w:lvl>
    <w:lvl w:ilvl="2" w:tplc="5E70784A">
      <w:start w:val="1"/>
      <w:numFmt w:val="bullet"/>
      <w:lvlText w:val=""/>
      <w:lvlJc w:val="left"/>
      <w:pPr>
        <w:ind w:left="2160" w:hanging="360"/>
      </w:pPr>
      <w:rPr>
        <w:rFonts w:ascii="Wingdings" w:hAnsi="Wingdings" w:hint="default"/>
      </w:rPr>
    </w:lvl>
    <w:lvl w:ilvl="3" w:tplc="1A80F808">
      <w:start w:val="1"/>
      <w:numFmt w:val="bullet"/>
      <w:lvlText w:val=""/>
      <w:lvlJc w:val="left"/>
      <w:pPr>
        <w:ind w:left="2880" w:hanging="360"/>
      </w:pPr>
      <w:rPr>
        <w:rFonts w:ascii="Symbol" w:hAnsi="Symbol" w:hint="default"/>
      </w:rPr>
    </w:lvl>
    <w:lvl w:ilvl="4" w:tplc="1422E0A2">
      <w:start w:val="1"/>
      <w:numFmt w:val="bullet"/>
      <w:lvlText w:val="o"/>
      <w:lvlJc w:val="left"/>
      <w:pPr>
        <w:ind w:left="3600" w:hanging="360"/>
      </w:pPr>
      <w:rPr>
        <w:rFonts w:ascii="Courier New" w:hAnsi="Courier New" w:hint="default"/>
      </w:rPr>
    </w:lvl>
    <w:lvl w:ilvl="5" w:tplc="65EA1E36">
      <w:start w:val="1"/>
      <w:numFmt w:val="bullet"/>
      <w:lvlText w:val=""/>
      <w:lvlJc w:val="left"/>
      <w:pPr>
        <w:ind w:left="4320" w:hanging="360"/>
      </w:pPr>
      <w:rPr>
        <w:rFonts w:ascii="Wingdings" w:hAnsi="Wingdings" w:hint="default"/>
      </w:rPr>
    </w:lvl>
    <w:lvl w:ilvl="6" w:tplc="7D2A2650">
      <w:start w:val="1"/>
      <w:numFmt w:val="bullet"/>
      <w:lvlText w:val=""/>
      <w:lvlJc w:val="left"/>
      <w:pPr>
        <w:ind w:left="5040" w:hanging="360"/>
      </w:pPr>
      <w:rPr>
        <w:rFonts w:ascii="Symbol" w:hAnsi="Symbol" w:hint="default"/>
      </w:rPr>
    </w:lvl>
    <w:lvl w:ilvl="7" w:tplc="18BA1DD0">
      <w:start w:val="1"/>
      <w:numFmt w:val="bullet"/>
      <w:lvlText w:val="o"/>
      <w:lvlJc w:val="left"/>
      <w:pPr>
        <w:ind w:left="5760" w:hanging="360"/>
      </w:pPr>
      <w:rPr>
        <w:rFonts w:ascii="Courier New" w:hAnsi="Courier New" w:hint="default"/>
      </w:rPr>
    </w:lvl>
    <w:lvl w:ilvl="8" w:tplc="3DC296AE">
      <w:start w:val="1"/>
      <w:numFmt w:val="bullet"/>
      <w:lvlText w:val=""/>
      <w:lvlJc w:val="left"/>
      <w:pPr>
        <w:ind w:left="6480" w:hanging="360"/>
      </w:pPr>
      <w:rPr>
        <w:rFonts w:ascii="Wingdings" w:hAnsi="Wingdings" w:hint="default"/>
      </w:rPr>
    </w:lvl>
  </w:abstractNum>
  <w:abstractNum w:abstractNumId="31" w15:restartNumberingAfterBreak="0">
    <w:nsid w:val="59EC7D38"/>
    <w:multiLevelType w:val="hybridMultilevel"/>
    <w:tmpl w:val="4224B5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5A1519AC"/>
    <w:multiLevelType w:val="hybridMultilevel"/>
    <w:tmpl w:val="3F088F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D485DC3"/>
    <w:multiLevelType w:val="hybridMultilevel"/>
    <w:tmpl w:val="BC127A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17C0CE1"/>
    <w:multiLevelType w:val="hybridMultilevel"/>
    <w:tmpl w:val="1F74FF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22E50B5"/>
    <w:multiLevelType w:val="multilevel"/>
    <w:tmpl w:val="0578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573C07"/>
    <w:multiLevelType w:val="multilevel"/>
    <w:tmpl w:val="2F5C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6398D"/>
    <w:multiLevelType w:val="hybridMultilevel"/>
    <w:tmpl w:val="12CC5F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1435535"/>
    <w:multiLevelType w:val="hybridMultilevel"/>
    <w:tmpl w:val="4300CDCA"/>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39" w15:restartNumberingAfterBreak="0">
    <w:nsid w:val="749B353B"/>
    <w:multiLevelType w:val="hybridMultilevel"/>
    <w:tmpl w:val="B33C7C42"/>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4C32A5C"/>
    <w:multiLevelType w:val="multilevel"/>
    <w:tmpl w:val="79D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2F4FAE"/>
    <w:multiLevelType w:val="hybridMultilevel"/>
    <w:tmpl w:val="0BF4D36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2" w15:restartNumberingAfterBreak="0">
    <w:nsid w:val="793C3DDA"/>
    <w:multiLevelType w:val="multilevel"/>
    <w:tmpl w:val="367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820EFC"/>
    <w:multiLevelType w:val="multilevel"/>
    <w:tmpl w:val="0C1C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2E3AFF"/>
    <w:multiLevelType w:val="hybridMultilevel"/>
    <w:tmpl w:val="3274DC9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5" w15:restartNumberingAfterBreak="0">
    <w:nsid w:val="7F36C562"/>
    <w:multiLevelType w:val="hybridMultilevel"/>
    <w:tmpl w:val="6C264C04"/>
    <w:lvl w:ilvl="0" w:tplc="83840370">
      <w:start w:val="1"/>
      <w:numFmt w:val="bullet"/>
      <w:lvlText w:val=""/>
      <w:lvlJc w:val="left"/>
      <w:pPr>
        <w:ind w:left="539" w:hanging="360"/>
      </w:pPr>
      <w:rPr>
        <w:rFonts w:ascii="Symbol" w:hAnsi="Symbol" w:hint="default"/>
      </w:rPr>
    </w:lvl>
    <w:lvl w:ilvl="1" w:tplc="292030C2">
      <w:start w:val="1"/>
      <w:numFmt w:val="bullet"/>
      <w:lvlText w:val="o"/>
      <w:lvlJc w:val="left"/>
      <w:pPr>
        <w:ind w:left="1259" w:hanging="360"/>
      </w:pPr>
      <w:rPr>
        <w:rFonts w:ascii="Courier New" w:hAnsi="Courier New" w:hint="default"/>
      </w:rPr>
    </w:lvl>
    <w:lvl w:ilvl="2" w:tplc="E74CE438">
      <w:start w:val="1"/>
      <w:numFmt w:val="bullet"/>
      <w:lvlText w:val=""/>
      <w:lvlJc w:val="left"/>
      <w:pPr>
        <w:ind w:left="1979" w:hanging="360"/>
      </w:pPr>
      <w:rPr>
        <w:rFonts w:ascii="Wingdings" w:hAnsi="Wingdings" w:hint="default"/>
      </w:rPr>
    </w:lvl>
    <w:lvl w:ilvl="3" w:tplc="FF3ADBC0">
      <w:start w:val="1"/>
      <w:numFmt w:val="bullet"/>
      <w:lvlText w:val=""/>
      <w:lvlJc w:val="left"/>
      <w:pPr>
        <w:ind w:left="2699" w:hanging="360"/>
      </w:pPr>
      <w:rPr>
        <w:rFonts w:ascii="Symbol" w:hAnsi="Symbol" w:hint="default"/>
      </w:rPr>
    </w:lvl>
    <w:lvl w:ilvl="4" w:tplc="E1BEF762">
      <w:start w:val="1"/>
      <w:numFmt w:val="bullet"/>
      <w:lvlText w:val="o"/>
      <w:lvlJc w:val="left"/>
      <w:pPr>
        <w:ind w:left="3419" w:hanging="360"/>
      </w:pPr>
      <w:rPr>
        <w:rFonts w:ascii="Courier New" w:hAnsi="Courier New" w:hint="default"/>
      </w:rPr>
    </w:lvl>
    <w:lvl w:ilvl="5" w:tplc="10C0DD30">
      <w:start w:val="1"/>
      <w:numFmt w:val="bullet"/>
      <w:lvlText w:val=""/>
      <w:lvlJc w:val="left"/>
      <w:pPr>
        <w:ind w:left="4139" w:hanging="360"/>
      </w:pPr>
      <w:rPr>
        <w:rFonts w:ascii="Wingdings" w:hAnsi="Wingdings" w:hint="default"/>
      </w:rPr>
    </w:lvl>
    <w:lvl w:ilvl="6" w:tplc="237A857C">
      <w:start w:val="1"/>
      <w:numFmt w:val="bullet"/>
      <w:lvlText w:val=""/>
      <w:lvlJc w:val="left"/>
      <w:pPr>
        <w:ind w:left="4859" w:hanging="360"/>
      </w:pPr>
      <w:rPr>
        <w:rFonts w:ascii="Symbol" w:hAnsi="Symbol" w:hint="default"/>
      </w:rPr>
    </w:lvl>
    <w:lvl w:ilvl="7" w:tplc="49BC3AD0">
      <w:start w:val="1"/>
      <w:numFmt w:val="bullet"/>
      <w:lvlText w:val="o"/>
      <w:lvlJc w:val="left"/>
      <w:pPr>
        <w:ind w:left="5579" w:hanging="360"/>
      </w:pPr>
      <w:rPr>
        <w:rFonts w:ascii="Courier New" w:hAnsi="Courier New" w:hint="default"/>
      </w:rPr>
    </w:lvl>
    <w:lvl w:ilvl="8" w:tplc="A7BA1FC6">
      <w:start w:val="1"/>
      <w:numFmt w:val="bullet"/>
      <w:lvlText w:val=""/>
      <w:lvlJc w:val="left"/>
      <w:pPr>
        <w:ind w:left="6299" w:hanging="360"/>
      </w:pPr>
      <w:rPr>
        <w:rFonts w:ascii="Wingdings" w:hAnsi="Wingdings" w:hint="default"/>
      </w:rPr>
    </w:lvl>
  </w:abstractNum>
  <w:num w:numId="1" w16cid:durableId="1841390636">
    <w:abstractNumId w:val="15"/>
  </w:num>
  <w:num w:numId="2" w16cid:durableId="1342394728">
    <w:abstractNumId w:val="0"/>
  </w:num>
  <w:num w:numId="3" w16cid:durableId="848174138">
    <w:abstractNumId w:val="30"/>
  </w:num>
  <w:num w:numId="4" w16cid:durableId="1642419496">
    <w:abstractNumId w:val="45"/>
  </w:num>
  <w:num w:numId="5" w16cid:durableId="1583448057">
    <w:abstractNumId w:val="27"/>
  </w:num>
  <w:num w:numId="6" w16cid:durableId="1506747635">
    <w:abstractNumId w:val="40"/>
  </w:num>
  <w:num w:numId="7" w16cid:durableId="439300964">
    <w:abstractNumId w:val="16"/>
  </w:num>
  <w:num w:numId="8" w16cid:durableId="1737974105">
    <w:abstractNumId w:val="12"/>
  </w:num>
  <w:num w:numId="9" w16cid:durableId="644243387">
    <w:abstractNumId w:val="1"/>
  </w:num>
  <w:num w:numId="10" w16cid:durableId="884175994">
    <w:abstractNumId w:val="8"/>
  </w:num>
  <w:num w:numId="11" w16cid:durableId="702633003">
    <w:abstractNumId w:val="11"/>
  </w:num>
  <w:num w:numId="12" w16cid:durableId="952174791">
    <w:abstractNumId w:val="13"/>
  </w:num>
  <w:num w:numId="13" w16cid:durableId="381827885">
    <w:abstractNumId w:val="42"/>
  </w:num>
  <w:num w:numId="14" w16cid:durableId="2018119088">
    <w:abstractNumId w:val="35"/>
  </w:num>
  <w:num w:numId="15" w16cid:durableId="714084627">
    <w:abstractNumId w:val="4"/>
  </w:num>
  <w:num w:numId="16" w16cid:durableId="1441224457">
    <w:abstractNumId w:val="18"/>
  </w:num>
  <w:num w:numId="17" w16cid:durableId="166865154">
    <w:abstractNumId w:val="39"/>
  </w:num>
  <w:num w:numId="18" w16cid:durableId="1950164337">
    <w:abstractNumId w:val="9"/>
  </w:num>
  <w:num w:numId="19" w16cid:durableId="1865703657">
    <w:abstractNumId w:val="29"/>
  </w:num>
  <w:num w:numId="20" w16cid:durableId="1445462018">
    <w:abstractNumId w:val="23"/>
  </w:num>
  <w:num w:numId="21" w16cid:durableId="2015067570">
    <w:abstractNumId w:val="32"/>
  </w:num>
  <w:num w:numId="22" w16cid:durableId="2010591849">
    <w:abstractNumId w:val="5"/>
  </w:num>
  <w:num w:numId="23" w16cid:durableId="898902582">
    <w:abstractNumId w:val="34"/>
  </w:num>
  <w:num w:numId="24" w16cid:durableId="1794058834">
    <w:abstractNumId w:val="19"/>
  </w:num>
  <w:num w:numId="25" w16cid:durableId="1720276183">
    <w:abstractNumId w:val="3"/>
  </w:num>
  <w:num w:numId="26" w16cid:durableId="980185449">
    <w:abstractNumId w:val="2"/>
  </w:num>
  <w:num w:numId="27" w16cid:durableId="2122411415">
    <w:abstractNumId w:val="6"/>
  </w:num>
  <w:num w:numId="28" w16cid:durableId="1461453939">
    <w:abstractNumId w:val="37"/>
  </w:num>
  <w:num w:numId="29" w16cid:durableId="1266424168">
    <w:abstractNumId w:val="33"/>
  </w:num>
  <w:num w:numId="30" w16cid:durableId="638337455">
    <w:abstractNumId w:val="10"/>
  </w:num>
  <w:num w:numId="31" w16cid:durableId="306514816">
    <w:abstractNumId w:val="31"/>
  </w:num>
  <w:num w:numId="32" w16cid:durableId="735856472">
    <w:abstractNumId w:val="22"/>
  </w:num>
  <w:num w:numId="33" w16cid:durableId="1681421416">
    <w:abstractNumId w:val="7"/>
  </w:num>
  <w:num w:numId="34" w16cid:durableId="1387946771">
    <w:abstractNumId w:val="43"/>
  </w:num>
  <w:num w:numId="35" w16cid:durableId="2108307594">
    <w:abstractNumId w:val="14"/>
  </w:num>
  <w:num w:numId="36" w16cid:durableId="180977193">
    <w:abstractNumId w:val="20"/>
  </w:num>
  <w:num w:numId="37" w16cid:durableId="1615363547">
    <w:abstractNumId w:val="21"/>
  </w:num>
  <w:num w:numId="38" w16cid:durableId="1986886075">
    <w:abstractNumId w:val="17"/>
  </w:num>
  <w:num w:numId="39" w16cid:durableId="787316215">
    <w:abstractNumId w:val="24"/>
  </w:num>
  <w:num w:numId="40" w16cid:durableId="1537935776">
    <w:abstractNumId w:val="26"/>
  </w:num>
  <w:num w:numId="41" w16cid:durableId="1771584685">
    <w:abstractNumId w:val="41"/>
  </w:num>
  <w:num w:numId="42" w16cid:durableId="776217501">
    <w:abstractNumId w:val="44"/>
  </w:num>
  <w:num w:numId="43" w16cid:durableId="1437018931">
    <w:abstractNumId w:val="38"/>
  </w:num>
  <w:num w:numId="44" w16cid:durableId="326909057">
    <w:abstractNumId w:val="36"/>
  </w:num>
  <w:num w:numId="45" w16cid:durableId="2037658425">
    <w:abstractNumId w:val="25"/>
  </w:num>
  <w:num w:numId="46" w16cid:durableId="9222255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A9"/>
    <w:rsid w:val="00000760"/>
    <w:rsid w:val="000048A8"/>
    <w:rsid w:val="00004A21"/>
    <w:rsid w:val="0001008E"/>
    <w:rsid w:val="00010DC2"/>
    <w:rsid w:val="000124BF"/>
    <w:rsid w:val="0001634A"/>
    <w:rsid w:val="0001697B"/>
    <w:rsid w:val="00016DDB"/>
    <w:rsid w:val="0001743C"/>
    <w:rsid w:val="00017AF5"/>
    <w:rsid w:val="000208FE"/>
    <w:rsid w:val="000239F8"/>
    <w:rsid w:val="000243AA"/>
    <w:rsid w:val="00027716"/>
    <w:rsid w:val="0003083E"/>
    <w:rsid w:val="000317BB"/>
    <w:rsid w:val="0003181C"/>
    <w:rsid w:val="00031F5F"/>
    <w:rsid w:val="00032573"/>
    <w:rsid w:val="000334E7"/>
    <w:rsid w:val="00033A36"/>
    <w:rsid w:val="00033E20"/>
    <w:rsid w:val="000340CF"/>
    <w:rsid w:val="00035C86"/>
    <w:rsid w:val="000370EB"/>
    <w:rsid w:val="00037B54"/>
    <w:rsid w:val="00041BCD"/>
    <w:rsid w:val="000439A9"/>
    <w:rsid w:val="000439ED"/>
    <w:rsid w:val="00046A13"/>
    <w:rsid w:val="00047914"/>
    <w:rsid w:val="000514B2"/>
    <w:rsid w:val="0005239B"/>
    <w:rsid w:val="000536EB"/>
    <w:rsid w:val="00053D7C"/>
    <w:rsid w:val="00055865"/>
    <w:rsid w:val="00055D63"/>
    <w:rsid w:val="00055DA1"/>
    <w:rsid w:val="000563AA"/>
    <w:rsid w:val="00056FB1"/>
    <w:rsid w:val="00060D82"/>
    <w:rsid w:val="00061630"/>
    <w:rsid w:val="000627EF"/>
    <w:rsid w:val="0006396E"/>
    <w:rsid w:val="00063AC6"/>
    <w:rsid w:val="00064A4C"/>
    <w:rsid w:val="0006507F"/>
    <w:rsid w:val="00066B49"/>
    <w:rsid w:val="00066EB4"/>
    <w:rsid w:val="000706A7"/>
    <w:rsid w:val="00071477"/>
    <w:rsid w:val="00072204"/>
    <w:rsid w:val="00073E53"/>
    <w:rsid w:val="00075468"/>
    <w:rsid w:val="00076ACB"/>
    <w:rsid w:val="00077118"/>
    <w:rsid w:val="00082D36"/>
    <w:rsid w:val="00083405"/>
    <w:rsid w:val="00083F47"/>
    <w:rsid w:val="00085AA2"/>
    <w:rsid w:val="00086A21"/>
    <w:rsid w:val="000912ED"/>
    <w:rsid w:val="00093CB0"/>
    <w:rsid w:val="00094EFC"/>
    <w:rsid w:val="000954E9"/>
    <w:rsid w:val="00095F88"/>
    <w:rsid w:val="0009707F"/>
    <w:rsid w:val="000977E0"/>
    <w:rsid w:val="000A1B77"/>
    <w:rsid w:val="000A3FE6"/>
    <w:rsid w:val="000A416C"/>
    <w:rsid w:val="000A608B"/>
    <w:rsid w:val="000A7157"/>
    <w:rsid w:val="000B0A32"/>
    <w:rsid w:val="000B12A5"/>
    <w:rsid w:val="000B2056"/>
    <w:rsid w:val="000B2B06"/>
    <w:rsid w:val="000B40B7"/>
    <w:rsid w:val="000B4154"/>
    <w:rsid w:val="000B58EF"/>
    <w:rsid w:val="000B6BD0"/>
    <w:rsid w:val="000B761F"/>
    <w:rsid w:val="000C2E56"/>
    <w:rsid w:val="000C3AF3"/>
    <w:rsid w:val="000C4E1F"/>
    <w:rsid w:val="000C6802"/>
    <w:rsid w:val="000C6814"/>
    <w:rsid w:val="000D111C"/>
    <w:rsid w:val="000D1126"/>
    <w:rsid w:val="000D123F"/>
    <w:rsid w:val="000D1F0B"/>
    <w:rsid w:val="000D2E8A"/>
    <w:rsid w:val="000D3139"/>
    <w:rsid w:val="000D392F"/>
    <w:rsid w:val="000D42BA"/>
    <w:rsid w:val="000D462F"/>
    <w:rsid w:val="000D4693"/>
    <w:rsid w:val="000D4858"/>
    <w:rsid w:val="000D4E5A"/>
    <w:rsid w:val="000D56A0"/>
    <w:rsid w:val="000D698B"/>
    <w:rsid w:val="000E0ACC"/>
    <w:rsid w:val="000E12CD"/>
    <w:rsid w:val="000E19C7"/>
    <w:rsid w:val="000E1DBE"/>
    <w:rsid w:val="000E2E07"/>
    <w:rsid w:val="000E53AF"/>
    <w:rsid w:val="000E5C13"/>
    <w:rsid w:val="000E5D3B"/>
    <w:rsid w:val="000E677B"/>
    <w:rsid w:val="000E70BB"/>
    <w:rsid w:val="000E7338"/>
    <w:rsid w:val="000E7F0A"/>
    <w:rsid w:val="000F0274"/>
    <w:rsid w:val="000F0D36"/>
    <w:rsid w:val="000F0E90"/>
    <w:rsid w:val="000F2B42"/>
    <w:rsid w:val="000F38C3"/>
    <w:rsid w:val="000F3B1C"/>
    <w:rsid w:val="000F453C"/>
    <w:rsid w:val="000F5AEB"/>
    <w:rsid w:val="000F754C"/>
    <w:rsid w:val="0010000A"/>
    <w:rsid w:val="00101928"/>
    <w:rsid w:val="00102273"/>
    <w:rsid w:val="00104E24"/>
    <w:rsid w:val="00110955"/>
    <w:rsid w:val="00111941"/>
    <w:rsid w:val="0011264B"/>
    <w:rsid w:val="00112F68"/>
    <w:rsid w:val="00113145"/>
    <w:rsid w:val="001131BD"/>
    <w:rsid w:val="0011330F"/>
    <w:rsid w:val="0011404B"/>
    <w:rsid w:val="001155F0"/>
    <w:rsid w:val="0011630C"/>
    <w:rsid w:val="00116A11"/>
    <w:rsid w:val="00124E50"/>
    <w:rsid w:val="001257F8"/>
    <w:rsid w:val="001258E3"/>
    <w:rsid w:val="00126185"/>
    <w:rsid w:val="00126586"/>
    <w:rsid w:val="00126BE6"/>
    <w:rsid w:val="0012730B"/>
    <w:rsid w:val="001275A5"/>
    <w:rsid w:val="001319AC"/>
    <w:rsid w:val="00131AAD"/>
    <w:rsid w:val="00131F15"/>
    <w:rsid w:val="001324B9"/>
    <w:rsid w:val="001331B8"/>
    <w:rsid w:val="00135D86"/>
    <w:rsid w:val="00136647"/>
    <w:rsid w:val="00137D06"/>
    <w:rsid w:val="00137D4A"/>
    <w:rsid w:val="0014015B"/>
    <w:rsid w:val="001402DC"/>
    <w:rsid w:val="001418E1"/>
    <w:rsid w:val="00141A20"/>
    <w:rsid w:val="00144BEC"/>
    <w:rsid w:val="00146DC5"/>
    <w:rsid w:val="00151246"/>
    <w:rsid w:val="00152972"/>
    <w:rsid w:val="00152B8C"/>
    <w:rsid w:val="00152CDB"/>
    <w:rsid w:val="00152E37"/>
    <w:rsid w:val="00154C05"/>
    <w:rsid w:val="00155BD8"/>
    <w:rsid w:val="0015716B"/>
    <w:rsid w:val="00157920"/>
    <w:rsid w:val="00160D0C"/>
    <w:rsid w:val="00163961"/>
    <w:rsid w:val="001640BA"/>
    <w:rsid w:val="00165C88"/>
    <w:rsid w:val="00170CBF"/>
    <w:rsid w:val="00173B6B"/>
    <w:rsid w:val="001813B5"/>
    <w:rsid w:val="001814AE"/>
    <w:rsid w:val="0018152D"/>
    <w:rsid w:val="00182DC2"/>
    <w:rsid w:val="00183C46"/>
    <w:rsid w:val="00184125"/>
    <w:rsid w:val="0018498D"/>
    <w:rsid w:val="00185413"/>
    <w:rsid w:val="00185A24"/>
    <w:rsid w:val="00185C6A"/>
    <w:rsid w:val="00186380"/>
    <w:rsid w:val="00187868"/>
    <w:rsid w:val="00187DE4"/>
    <w:rsid w:val="00191252"/>
    <w:rsid w:val="00191E0C"/>
    <w:rsid w:val="00192901"/>
    <w:rsid w:val="0019323A"/>
    <w:rsid w:val="00193AAD"/>
    <w:rsid w:val="00193C3E"/>
    <w:rsid w:val="00194BF4"/>
    <w:rsid w:val="0019636B"/>
    <w:rsid w:val="00196B73"/>
    <w:rsid w:val="001A1076"/>
    <w:rsid w:val="001A1576"/>
    <w:rsid w:val="001A1654"/>
    <w:rsid w:val="001A2005"/>
    <w:rsid w:val="001A200B"/>
    <w:rsid w:val="001A30BA"/>
    <w:rsid w:val="001A4233"/>
    <w:rsid w:val="001A5D5A"/>
    <w:rsid w:val="001A6A84"/>
    <w:rsid w:val="001A6AAD"/>
    <w:rsid w:val="001B0BB8"/>
    <w:rsid w:val="001B1C10"/>
    <w:rsid w:val="001B1E63"/>
    <w:rsid w:val="001B308D"/>
    <w:rsid w:val="001B35B7"/>
    <w:rsid w:val="001B4D3F"/>
    <w:rsid w:val="001B6CF1"/>
    <w:rsid w:val="001C03D4"/>
    <w:rsid w:val="001C1621"/>
    <w:rsid w:val="001C34EC"/>
    <w:rsid w:val="001C3C50"/>
    <w:rsid w:val="001C3D34"/>
    <w:rsid w:val="001C40D4"/>
    <w:rsid w:val="001C4726"/>
    <w:rsid w:val="001C4C93"/>
    <w:rsid w:val="001C56CF"/>
    <w:rsid w:val="001C64BD"/>
    <w:rsid w:val="001C7479"/>
    <w:rsid w:val="001C7976"/>
    <w:rsid w:val="001C7EFE"/>
    <w:rsid w:val="001D1DEF"/>
    <w:rsid w:val="001D2589"/>
    <w:rsid w:val="001D2DDC"/>
    <w:rsid w:val="001D4D2F"/>
    <w:rsid w:val="001D695F"/>
    <w:rsid w:val="001E01F8"/>
    <w:rsid w:val="001E06A7"/>
    <w:rsid w:val="001E1418"/>
    <w:rsid w:val="001E1459"/>
    <w:rsid w:val="001E3067"/>
    <w:rsid w:val="001E4017"/>
    <w:rsid w:val="001E58BF"/>
    <w:rsid w:val="001E699C"/>
    <w:rsid w:val="001E7418"/>
    <w:rsid w:val="001F0852"/>
    <w:rsid w:val="001F08B3"/>
    <w:rsid w:val="001F0B78"/>
    <w:rsid w:val="001F1196"/>
    <w:rsid w:val="001F3888"/>
    <w:rsid w:val="001F3FC4"/>
    <w:rsid w:val="001F4424"/>
    <w:rsid w:val="001F449A"/>
    <w:rsid w:val="001F5F03"/>
    <w:rsid w:val="001F6647"/>
    <w:rsid w:val="001F6D81"/>
    <w:rsid w:val="00200E19"/>
    <w:rsid w:val="00201660"/>
    <w:rsid w:val="002024D8"/>
    <w:rsid w:val="00203A34"/>
    <w:rsid w:val="002040DA"/>
    <w:rsid w:val="00204B87"/>
    <w:rsid w:val="002054A0"/>
    <w:rsid w:val="00205A14"/>
    <w:rsid w:val="00205FE1"/>
    <w:rsid w:val="0020632D"/>
    <w:rsid w:val="0020706D"/>
    <w:rsid w:val="0020792F"/>
    <w:rsid w:val="00207A1F"/>
    <w:rsid w:val="002101E1"/>
    <w:rsid w:val="00210283"/>
    <w:rsid w:val="0021295C"/>
    <w:rsid w:val="00213865"/>
    <w:rsid w:val="00213BB0"/>
    <w:rsid w:val="002157C7"/>
    <w:rsid w:val="002168CC"/>
    <w:rsid w:val="002168F6"/>
    <w:rsid w:val="002172CC"/>
    <w:rsid w:val="002202CB"/>
    <w:rsid w:val="00220E04"/>
    <w:rsid w:val="00223B89"/>
    <w:rsid w:val="00224AE8"/>
    <w:rsid w:val="00224E82"/>
    <w:rsid w:val="00225D6B"/>
    <w:rsid w:val="00226423"/>
    <w:rsid w:val="0022766A"/>
    <w:rsid w:val="00227E14"/>
    <w:rsid w:val="00230811"/>
    <w:rsid w:val="00230DFF"/>
    <w:rsid w:val="00230F30"/>
    <w:rsid w:val="002330B8"/>
    <w:rsid w:val="00233A4E"/>
    <w:rsid w:val="00234B3C"/>
    <w:rsid w:val="002362C9"/>
    <w:rsid w:val="00236335"/>
    <w:rsid w:val="00236EC9"/>
    <w:rsid w:val="00237A33"/>
    <w:rsid w:val="00237CF6"/>
    <w:rsid w:val="0024004F"/>
    <w:rsid w:val="00241DCE"/>
    <w:rsid w:val="00244BAD"/>
    <w:rsid w:val="0024602A"/>
    <w:rsid w:val="00246A41"/>
    <w:rsid w:val="00247C78"/>
    <w:rsid w:val="00250110"/>
    <w:rsid w:val="00250654"/>
    <w:rsid w:val="00252208"/>
    <w:rsid w:val="0025254F"/>
    <w:rsid w:val="002528B6"/>
    <w:rsid w:val="00252AE5"/>
    <w:rsid w:val="002550E9"/>
    <w:rsid w:val="00255E9D"/>
    <w:rsid w:val="002564CE"/>
    <w:rsid w:val="0025723D"/>
    <w:rsid w:val="00257E25"/>
    <w:rsid w:val="002612CE"/>
    <w:rsid w:val="00261CF2"/>
    <w:rsid w:val="002622DB"/>
    <w:rsid w:val="00262B00"/>
    <w:rsid w:val="00263977"/>
    <w:rsid w:val="00263AAB"/>
    <w:rsid w:val="00263B4A"/>
    <w:rsid w:val="00263E9A"/>
    <w:rsid w:val="00264050"/>
    <w:rsid w:val="00265648"/>
    <w:rsid w:val="00266455"/>
    <w:rsid w:val="00266D53"/>
    <w:rsid w:val="002708FF"/>
    <w:rsid w:val="00271102"/>
    <w:rsid w:val="002714B9"/>
    <w:rsid w:val="00271D8E"/>
    <w:rsid w:val="00272E36"/>
    <w:rsid w:val="0027578E"/>
    <w:rsid w:val="00277D7D"/>
    <w:rsid w:val="002804B5"/>
    <w:rsid w:val="00280D6B"/>
    <w:rsid w:val="00281137"/>
    <w:rsid w:val="00281150"/>
    <w:rsid w:val="002812C9"/>
    <w:rsid w:val="0028133C"/>
    <w:rsid w:val="0028345A"/>
    <w:rsid w:val="002834B0"/>
    <w:rsid w:val="00285DE1"/>
    <w:rsid w:val="00286208"/>
    <w:rsid w:val="0028668F"/>
    <w:rsid w:val="00287FF1"/>
    <w:rsid w:val="0029114C"/>
    <w:rsid w:val="0029193A"/>
    <w:rsid w:val="00291996"/>
    <w:rsid w:val="00291FC7"/>
    <w:rsid w:val="0029254A"/>
    <w:rsid w:val="00293832"/>
    <w:rsid w:val="00294E81"/>
    <w:rsid w:val="00295240"/>
    <w:rsid w:val="00295A49"/>
    <w:rsid w:val="0029663D"/>
    <w:rsid w:val="00297604"/>
    <w:rsid w:val="002A17D1"/>
    <w:rsid w:val="002A37E0"/>
    <w:rsid w:val="002A4A8C"/>
    <w:rsid w:val="002A567F"/>
    <w:rsid w:val="002A587A"/>
    <w:rsid w:val="002A61B5"/>
    <w:rsid w:val="002A7ADE"/>
    <w:rsid w:val="002B1869"/>
    <w:rsid w:val="002B4FDC"/>
    <w:rsid w:val="002B56C0"/>
    <w:rsid w:val="002B5DEE"/>
    <w:rsid w:val="002B660B"/>
    <w:rsid w:val="002B66B3"/>
    <w:rsid w:val="002C2A4A"/>
    <w:rsid w:val="002C5771"/>
    <w:rsid w:val="002C57A0"/>
    <w:rsid w:val="002C65E3"/>
    <w:rsid w:val="002C6645"/>
    <w:rsid w:val="002C6C6A"/>
    <w:rsid w:val="002C6D61"/>
    <w:rsid w:val="002C6F91"/>
    <w:rsid w:val="002C76A9"/>
    <w:rsid w:val="002D2342"/>
    <w:rsid w:val="002D2D5C"/>
    <w:rsid w:val="002D4D01"/>
    <w:rsid w:val="002D5417"/>
    <w:rsid w:val="002D5CE4"/>
    <w:rsid w:val="002D787C"/>
    <w:rsid w:val="002E0BF6"/>
    <w:rsid w:val="002E0EFD"/>
    <w:rsid w:val="002E1097"/>
    <w:rsid w:val="002E1184"/>
    <w:rsid w:val="002E1BB7"/>
    <w:rsid w:val="002E2742"/>
    <w:rsid w:val="002E482C"/>
    <w:rsid w:val="002E49AC"/>
    <w:rsid w:val="002E4C5A"/>
    <w:rsid w:val="002E4D5E"/>
    <w:rsid w:val="002E67CC"/>
    <w:rsid w:val="002E6B29"/>
    <w:rsid w:val="002E76C5"/>
    <w:rsid w:val="002F02DC"/>
    <w:rsid w:val="002F0D2D"/>
    <w:rsid w:val="002F1137"/>
    <w:rsid w:val="002F1C35"/>
    <w:rsid w:val="002F1D9D"/>
    <w:rsid w:val="002F3A1E"/>
    <w:rsid w:val="002F4A34"/>
    <w:rsid w:val="002F670A"/>
    <w:rsid w:val="002F6FDF"/>
    <w:rsid w:val="002F7288"/>
    <w:rsid w:val="0030071F"/>
    <w:rsid w:val="00300A00"/>
    <w:rsid w:val="003018B4"/>
    <w:rsid w:val="00301A16"/>
    <w:rsid w:val="00301B77"/>
    <w:rsid w:val="00301E21"/>
    <w:rsid w:val="003025C4"/>
    <w:rsid w:val="00302A8C"/>
    <w:rsid w:val="0030303F"/>
    <w:rsid w:val="00303246"/>
    <w:rsid w:val="00303315"/>
    <w:rsid w:val="003034A3"/>
    <w:rsid w:val="003056CD"/>
    <w:rsid w:val="00306820"/>
    <w:rsid w:val="00310B97"/>
    <w:rsid w:val="00310BBA"/>
    <w:rsid w:val="003112BE"/>
    <w:rsid w:val="00312668"/>
    <w:rsid w:val="003128CE"/>
    <w:rsid w:val="00316457"/>
    <w:rsid w:val="00317D1E"/>
    <w:rsid w:val="0032112E"/>
    <w:rsid w:val="00321C20"/>
    <w:rsid w:val="003228FA"/>
    <w:rsid w:val="00323AF8"/>
    <w:rsid w:val="00323C46"/>
    <w:rsid w:val="00324F00"/>
    <w:rsid w:val="00325C4F"/>
    <w:rsid w:val="0032638D"/>
    <w:rsid w:val="00327DC4"/>
    <w:rsid w:val="00332008"/>
    <w:rsid w:val="00333020"/>
    <w:rsid w:val="003335FF"/>
    <w:rsid w:val="003342CB"/>
    <w:rsid w:val="00334D84"/>
    <w:rsid w:val="003361E9"/>
    <w:rsid w:val="00337046"/>
    <w:rsid w:val="003371B5"/>
    <w:rsid w:val="00337649"/>
    <w:rsid w:val="003377B9"/>
    <w:rsid w:val="00337800"/>
    <w:rsid w:val="003379DC"/>
    <w:rsid w:val="00340398"/>
    <w:rsid w:val="0034044E"/>
    <w:rsid w:val="0034259B"/>
    <w:rsid w:val="003434C5"/>
    <w:rsid w:val="003437C2"/>
    <w:rsid w:val="00343FB0"/>
    <w:rsid w:val="00344052"/>
    <w:rsid w:val="00346D09"/>
    <w:rsid w:val="0034703C"/>
    <w:rsid w:val="00347B03"/>
    <w:rsid w:val="003508D7"/>
    <w:rsid w:val="003532B4"/>
    <w:rsid w:val="00353B65"/>
    <w:rsid w:val="00354F51"/>
    <w:rsid w:val="003558CC"/>
    <w:rsid w:val="003567D0"/>
    <w:rsid w:val="00357FA4"/>
    <w:rsid w:val="00361104"/>
    <w:rsid w:val="00361877"/>
    <w:rsid w:val="00362843"/>
    <w:rsid w:val="00362B9C"/>
    <w:rsid w:val="00363501"/>
    <w:rsid w:val="0036450F"/>
    <w:rsid w:val="0036584E"/>
    <w:rsid w:val="0037098A"/>
    <w:rsid w:val="003719BB"/>
    <w:rsid w:val="00372D3C"/>
    <w:rsid w:val="003740C4"/>
    <w:rsid w:val="003743F6"/>
    <w:rsid w:val="00374833"/>
    <w:rsid w:val="00374EAE"/>
    <w:rsid w:val="00377218"/>
    <w:rsid w:val="00377D33"/>
    <w:rsid w:val="00384CDB"/>
    <w:rsid w:val="003853A3"/>
    <w:rsid w:val="00386531"/>
    <w:rsid w:val="0038677B"/>
    <w:rsid w:val="003877BF"/>
    <w:rsid w:val="00387E16"/>
    <w:rsid w:val="00390242"/>
    <w:rsid w:val="003903AF"/>
    <w:rsid w:val="003904BB"/>
    <w:rsid w:val="0039071A"/>
    <w:rsid w:val="00391EC6"/>
    <w:rsid w:val="00393D17"/>
    <w:rsid w:val="00394F29"/>
    <w:rsid w:val="003965F4"/>
    <w:rsid w:val="003A1A86"/>
    <w:rsid w:val="003A225E"/>
    <w:rsid w:val="003A3184"/>
    <w:rsid w:val="003A4BF5"/>
    <w:rsid w:val="003A6E20"/>
    <w:rsid w:val="003B0CA2"/>
    <w:rsid w:val="003B23B7"/>
    <w:rsid w:val="003B3C04"/>
    <w:rsid w:val="003B56DF"/>
    <w:rsid w:val="003B572E"/>
    <w:rsid w:val="003B677F"/>
    <w:rsid w:val="003C0E8B"/>
    <w:rsid w:val="003C0FD2"/>
    <w:rsid w:val="003C151A"/>
    <w:rsid w:val="003C25B1"/>
    <w:rsid w:val="003C58B1"/>
    <w:rsid w:val="003C617F"/>
    <w:rsid w:val="003C6346"/>
    <w:rsid w:val="003C6CA8"/>
    <w:rsid w:val="003C6EF3"/>
    <w:rsid w:val="003C7444"/>
    <w:rsid w:val="003D04BE"/>
    <w:rsid w:val="003D09F4"/>
    <w:rsid w:val="003D30C2"/>
    <w:rsid w:val="003D3144"/>
    <w:rsid w:val="003D338D"/>
    <w:rsid w:val="003D397A"/>
    <w:rsid w:val="003D4DE1"/>
    <w:rsid w:val="003D5D4B"/>
    <w:rsid w:val="003D6597"/>
    <w:rsid w:val="003D6DD7"/>
    <w:rsid w:val="003D6F73"/>
    <w:rsid w:val="003E0154"/>
    <w:rsid w:val="003E080F"/>
    <w:rsid w:val="003E201F"/>
    <w:rsid w:val="003E28D7"/>
    <w:rsid w:val="003E3663"/>
    <w:rsid w:val="003E49D6"/>
    <w:rsid w:val="003E64F4"/>
    <w:rsid w:val="003E6F68"/>
    <w:rsid w:val="003E6F76"/>
    <w:rsid w:val="003E7090"/>
    <w:rsid w:val="003F1293"/>
    <w:rsid w:val="003F14F1"/>
    <w:rsid w:val="003F3166"/>
    <w:rsid w:val="003F3932"/>
    <w:rsid w:val="003F4836"/>
    <w:rsid w:val="003F51C6"/>
    <w:rsid w:val="003F639E"/>
    <w:rsid w:val="003F6C17"/>
    <w:rsid w:val="003F7A61"/>
    <w:rsid w:val="00402784"/>
    <w:rsid w:val="00403E10"/>
    <w:rsid w:val="00404D79"/>
    <w:rsid w:val="00404ED9"/>
    <w:rsid w:val="00404F0E"/>
    <w:rsid w:val="00405065"/>
    <w:rsid w:val="004063FC"/>
    <w:rsid w:val="00406811"/>
    <w:rsid w:val="00406FC3"/>
    <w:rsid w:val="004072A9"/>
    <w:rsid w:val="004072EC"/>
    <w:rsid w:val="00410872"/>
    <w:rsid w:val="00411266"/>
    <w:rsid w:val="0041243D"/>
    <w:rsid w:val="00412825"/>
    <w:rsid w:val="00412DF1"/>
    <w:rsid w:val="0041314D"/>
    <w:rsid w:val="004144DA"/>
    <w:rsid w:val="0041498D"/>
    <w:rsid w:val="00414CC5"/>
    <w:rsid w:val="00414D4A"/>
    <w:rsid w:val="00415783"/>
    <w:rsid w:val="0042003A"/>
    <w:rsid w:val="00422950"/>
    <w:rsid w:val="00422DBB"/>
    <w:rsid w:val="00426673"/>
    <w:rsid w:val="00426768"/>
    <w:rsid w:val="00426C6E"/>
    <w:rsid w:val="00426E8B"/>
    <w:rsid w:val="00427453"/>
    <w:rsid w:val="00427730"/>
    <w:rsid w:val="0043083C"/>
    <w:rsid w:val="00430F82"/>
    <w:rsid w:val="00431009"/>
    <w:rsid w:val="004314DA"/>
    <w:rsid w:val="00431A0A"/>
    <w:rsid w:val="0043298F"/>
    <w:rsid w:val="00432A16"/>
    <w:rsid w:val="00433D68"/>
    <w:rsid w:val="00434197"/>
    <w:rsid w:val="00434F43"/>
    <w:rsid w:val="00435BAA"/>
    <w:rsid w:val="00436DCC"/>
    <w:rsid w:val="00437FEC"/>
    <w:rsid w:val="00440283"/>
    <w:rsid w:val="00441888"/>
    <w:rsid w:val="00442C2C"/>
    <w:rsid w:val="00443817"/>
    <w:rsid w:val="00443FF1"/>
    <w:rsid w:val="00444DB1"/>
    <w:rsid w:val="00444ECC"/>
    <w:rsid w:val="00446063"/>
    <w:rsid w:val="0044675A"/>
    <w:rsid w:val="00446AB4"/>
    <w:rsid w:val="004470C8"/>
    <w:rsid w:val="00447AA7"/>
    <w:rsid w:val="0045052C"/>
    <w:rsid w:val="00450926"/>
    <w:rsid w:val="004532FA"/>
    <w:rsid w:val="00453488"/>
    <w:rsid w:val="00453737"/>
    <w:rsid w:val="00454199"/>
    <w:rsid w:val="0045564E"/>
    <w:rsid w:val="0045ECC6"/>
    <w:rsid w:val="004602C5"/>
    <w:rsid w:val="00461394"/>
    <w:rsid w:val="004649BD"/>
    <w:rsid w:val="00464EA2"/>
    <w:rsid w:val="0046525F"/>
    <w:rsid w:val="004663C6"/>
    <w:rsid w:val="00467E26"/>
    <w:rsid w:val="004701F9"/>
    <w:rsid w:val="00470697"/>
    <w:rsid w:val="00470AD9"/>
    <w:rsid w:val="00470EF8"/>
    <w:rsid w:val="00471391"/>
    <w:rsid w:val="00471CE9"/>
    <w:rsid w:val="00471CEA"/>
    <w:rsid w:val="00472606"/>
    <w:rsid w:val="00472AD5"/>
    <w:rsid w:val="00474C5B"/>
    <w:rsid w:val="00474DDD"/>
    <w:rsid w:val="00475CE4"/>
    <w:rsid w:val="00475D32"/>
    <w:rsid w:val="00476029"/>
    <w:rsid w:val="0047688D"/>
    <w:rsid w:val="00476F32"/>
    <w:rsid w:val="0047763A"/>
    <w:rsid w:val="00480D6D"/>
    <w:rsid w:val="00481A75"/>
    <w:rsid w:val="0048269E"/>
    <w:rsid w:val="00482B30"/>
    <w:rsid w:val="00482EBD"/>
    <w:rsid w:val="00486A50"/>
    <w:rsid w:val="00486ED4"/>
    <w:rsid w:val="00486FB4"/>
    <w:rsid w:val="00487CF3"/>
    <w:rsid w:val="00491C57"/>
    <w:rsid w:val="00493182"/>
    <w:rsid w:val="004934E9"/>
    <w:rsid w:val="00493802"/>
    <w:rsid w:val="0049394A"/>
    <w:rsid w:val="00493B02"/>
    <w:rsid w:val="00494095"/>
    <w:rsid w:val="00495973"/>
    <w:rsid w:val="00495D65"/>
    <w:rsid w:val="0049628C"/>
    <w:rsid w:val="00497712"/>
    <w:rsid w:val="00497FA5"/>
    <w:rsid w:val="004A0A49"/>
    <w:rsid w:val="004A0AC9"/>
    <w:rsid w:val="004A11E4"/>
    <w:rsid w:val="004A37FC"/>
    <w:rsid w:val="004A3B08"/>
    <w:rsid w:val="004A4318"/>
    <w:rsid w:val="004A61EF"/>
    <w:rsid w:val="004A687F"/>
    <w:rsid w:val="004A6BCD"/>
    <w:rsid w:val="004A741D"/>
    <w:rsid w:val="004A7A0F"/>
    <w:rsid w:val="004B0437"/>
    <w:rsid w:val="004B049A"/>
    <w:rsid w:val="004B04FD"/>
    <w:rsid w:val="004B0848"/>
    <w:rsid w:val="004B0AD9"/>
    <w:rsid w:val="004B0BCD"/>
    <w:rsid w:val="004B21F6"/>
    <w:rsid w:val="004B2281"/>
    <w:rsid w:val="004B31BD"/>
    <w:rsid w:val="004B3693"/>
    <w:rsid w:val="004B3AFC"/>
    <w:rsid w:val="004B3B52"/>
    <w:rsid w:val="004B48D6"/>
    <w:rsid w:val="004B5EBC"/>
    <w:rsid w:val="004B644D"/>
    <w:rsid w:val="004B7655"/>
    <w:rsid w:val="004C03A3"/>
    <w:rsid w:val="004C0E05"/>
    <w:rsid w:val="004C111C"/>
    <w:rsid w:val="004C1B17"/>
    <w:rsid w:val="004C26E9"/>
    <w:rsid w:val="004C386E"/>
    <w:rsid w:val="004C3CE1"/>
    <w:rsid w:val="004C5383"/>
    <w:rsid w:val="004C5E1A"/>
    <w:rsid w:val="004C66CC"/>
    <w:rsid w:val="004C68BC"/>
    <w:rsid w:val="004D1D61"/>
    <w:rsid w:val="004D1D62"/>
    <w:rsid w:val="004D1DC6"/>
    <w:rsid w:val="004D3310"/>
    <w:rsid w:val="004D3827"/>
    <w:rsid w:val="004D39DF"/>
    <w:rsid w:val="004D4814"/>
    <w:rsid w:val="004D4EAE"/>
    <w:rsid w:val="004D5676"/>
    <w:rsid w:val="004D6C85"/>
    <w:rsid w:val="004E0592"/>
    <w:rsid w:val="004E40FD"/>
    <w:rsid w:val="004E5886"/>
    <w:rsid w:val="004F00FC"/>
    <w:rsid w:val="004F0845"/>
    <w:rsid w:val="004F0D26"/>
    <w:rsid w:val="004F14C0"/>
    <w:rsid w:val="004F1D1F"/>
    <w:rsid w:val="004F3F6C"/>
    <w:rsid w:val="004F483A"/>
    <w:rsid w:val="004F5613"/>
    <w:rsid w:val="004F6140"/>
    <w:rsid w:val="004F6196"/>
    <w:rsid w:val="004F7425"/>
    <w:rsid w:val="00500AB0"/>
    <w:rsid w:val="00500D51"/>
    <w:rsid w:val="0050249A"/>
    <w:rsid w:val="0050353D"/>
    <w:rsid w:val="00504D9F"/>
    <w:rsid w:val="00505540"/>
    <w:rsid w:val="00505A4E"/>
    <w:rsid w:val="00505B99"/>
    <w:rsid w:val="00506EFE"/>
    <w:rsid w:val="00507A43"/>
    <w:rsid w:val="005125C2"/>
    <w:rsid w:val="00513242"/>
    <w:rsid w:val="00513657"/>
    <w:rsid w:val="00514A38"/>
    <w:rsid w:val="00514DBC"/>
    <w:rsid w:val="005162C9"/>
    <w:rsid w:val="005178E7"/>
    <w:rsid w:val="0052037C"/>
    <w:rsid w:val="005211A7"/>
    <w:rsid w:val="005252AB"/>
    <w:rsid w:val="0052592B"/>
    <w:rsid w:val="00525F95"/>
    <w:rsid w:val="005265CA"/>
    <w:rsid w:val="0052747D"/>
    <w:rsid w:val="005303F6"/>
    <w:rsid w:val="00531E4E"/>
    <w:rsid w:val="00532471"/>
    <w:rsid w:val="00532B52"/>
    <w:rsid w:val="00532E74"/>
    <w:rsid w:val="00533738"/>
    <w:rsid w:val="00534486"/>
    <w:rsid w:val="0053458F"/>
    <w:rsid w:val="00535441"/>
    <w:rsid w:val="005402C1"/>
    <w:rsid w:val="005417E1"/>
    <w:rsid w:val="00542436"/>
    <w:rsid w:val="005426B2"/>
    <w:rsid w:val="005434C1"/>
    <w:rsid w:val="005444C5"/>
    <w:rsid w:val="00545204"/>
    <w:rsid w:val="00550767"/>
    <w:rsid w:val="0055109F"/>
    <w:rsid w:val="005535C3"/>
    <w:rsid w:val="00554EE3"/>
    <w:rsid w:val="00555F64"/>
    <w:rsid w:val="005614A8"/>
    <w:rsid w:val="00561592"/>
    <w:rsid w:val="00564973"/>
    <w:rsid w:val="005656CC"/>
    <w:rsid w:val="00565ADF"/>
    <w:rsid w:val="00571766"/>
    <w:rsid w:val="00571D97"/>
    <w:rsid w:val="00571E23"/>
    <w:rsid w:val="00571F56"/>
    <w:rsid w:val="005764DF"/>
    <w:rsid w:val="00577348"/>
    <w:rsid w:val="00580AE8"/>
    <w:rsid w:val="00580E0E"/>
    <w:rsid w:val="005869BC"/>
    <w:rsid w:val="00587630"/>
    <w:rsid w:val="00590637"/>
    <w:rsid w:val="005917BB"/>
    <w:rsid w:val="005921C9"/>
    <w:rsid w:val="00592581"/>
    <w:rsid w:val="00592805"/>
    <w:rsid w:val="00594B22"/>
    <w:rsid w:val="0059525C"/>
    <w:rsid w:val="00595650"/>
    <w:rsid w:val="00596450"/>
    <w:rsid w:val="005964B7"/>
    <w:rsid w:val="00596BC7"/>
    <w:rsid w:val="00597514"/>
    <w:rsid w:val="005A155B"/>
    <w:rsid w:val="005A22FC"/>
    <w:rsid w:val="005A25CD"/>
    <w:rsid w:val="005A28FD"/>
    <w:rsid w:val="005A59A2"/>
    <w:rsid w:val="005A66F8"/>
    <w:rsid w:val="005A7506"/>
    <w:rsid w:val="005C181B"/>
    <w:rsid w:val="005C265B"/>
    <w:rsid w:val="005C295D"/>
    <w:rsid w:val="005C43F6"/>
    <w:rsid w:val="005C49BF"/>
    <w:rsid w:val="005C4F85"/>
    <w:rsid w:val="005C58B1"/>
    <w:rsid w:val="005C6E65"/>
    <w:rsid w:val="005C76AA"/>
    <w:rsid w:val="005D1495"/>
    <w:rsid w:val="005D24F8"/>
    <w:rsid w:val="005D2B03"/>
    <w:rsid w:val="005D3DDA"/>
    <w:rsid w:val="005D4250"/>
    <w:rsid w:val="005D6162"/>
    <w:rsid w:val="005D7543"/>
    <w:rsid w:val="005D7975"/>
    <w:rsid w:val="005E05D9"/>
    <w:rsid w:val="005E1070"/>
    <w:rsid w:val="005E18ED"/>
    <w:rsid w:val="005E2436"/>
    <w:rsid w:val="005E467E"/>
    <w:rsid w:val="005E48DF"/>
    <w:rsid w:val="005E496C"/>
    <w:rsid w:val="005E4DB7"/>
    <w:rsid w:val="005E7DE7"/>
    <w:rsid w:val="005F044B"/>
    <w:rsid w:val="005F10F7"/>
    <w:rsid w:val="005F25BB"/>
    <w:rsid w:val="005F3B10"/>
    <w:rsid w:val="005F592A"/>
    <w:rsid w:val="005F649A"/>
    <w:rsid w:val="005F71A3"/>
    <w:rsid w:val="006001E3"/>
    <w:rsid w:val="006009FD"/>
    <w:rsid w:val="00600BE9"/>
    <w:rsid w:val="00601063"/>
    <w:rsid w:val="00601558"/>
    <w:rsid w:val="00601CC7"/>
    <w:rsid w:val="0060249F"/>
    <w:rsid w:val="00602AC6"/>
    <w:rsid w:val="00602C10"/>
    <w:rsid w:val="00603CE0"/>
    <w:rsid w:val="00603ED4"/>
    <w:rsid w:val="00605F62"/>
    <w:rsid w:val="00610DF2"/>
    <w:rsid w:val="006112A7"/>
    <w:rsid w:val="00611930"/>
    <w:rsid w:val="0061247B"/>
    <w:rsid w:val="00612A06"/>
    <w:rsid w:val="006144F4"/>
    <w:rsid w:val="00617B28"/>
    <w:rsid w:val="00622F97"/>
    <w:rsid w:val="006234F6"/>
    <w:rsid w:val="00625540"/>
    <w:rsid w:val="0062576D"/>
    <w:rsid w:val="0062755B"/>
    <w:rsid w:val="00631383"/>
    <w:rsid w:val="00631FAC"/>
    <w:rsid w:val="006329B3"/>
    <w:rsid w:val="006331D0"/>
    <w:rsid w:val="00634208"/>
    <w:rsid w:val="00634C5D"/>
    <w:rsid w:val="00634E0F"/>
    <w:rsid w:val="00634EFD"/>
    <w:rsid w:val="00636743"/>
    <w:rsid w:val="006368AB"/>
    <w:rsid w:val="00636CA6"/>
    <w:rsid w:val="00636D5F"/>
    <w:rsid w:val="0063798F"/>
    <w:rsid w:val="0064244C"/>
    <w:rsid w:val="00642C58"/>
    <w:rsid w:val="00644176"/>
    <w:rsid w:val="006445FF"/>
    <w:rsid w:val="006448FB"/>
    <w:rsid w:val="00644AAE"/>
    <w:rsid w:val="00645A2B"/>
    <w:rsid w:val="00646555"/>
    <w:rsid w:val="00646C9B"/>
    <w:rsid w:val="0064706B"/>
    <w:rsid w:val="00647CEB"/>
    <w:rsid w:val="006506D9"/>
    <w:rsid w:val="006508D0"/>
    <w:rsid w:val="00650F3E"/>
    <w:rsid w:val="006520C4"/>
    <w:rsid w:val="00652508"/>
    <w:rsid w:val="00653166"/>
    <w:rsid w:val="0065369B"/>
    <w:rsid w:val="00653C11"/>
    <w:rsid w:val="0065531F"/>
    <w:rsid w:val="00655AA3"/>
    <w:rsid w:val="006565FB"/>
    <w:rsid w:val="00656D15"/>
    <w:rsid w:val="00656DE7"/>
    <w:rsid w:val="00662C49"/>
    <w:rsid w:val="006635A1"/>
    <w:rsid w:val="0066488D"/>
    <w:rsid w:val="00665572"/>
    <w:rsid w:val="00666222"/>
    <w:rsid w:val="006668C3"/>
    <w:rsid w:val="00667185"/>
    <w:rsid w:val="006675B6"/>
    <w:rsid w:val="00671312"/>
    <w:rsid w:val="00672ADC"/>
    <w:rsid w:val="0067412C"/>
    <w:rsid w:val="00675522"/>
    <w:rsid w:val="006761AF"/>
    <w:rsid w:val="00676321"/>
    <w:rsid w:val="0067733F"/>
    <w:rsid w:val="00677EFD"/>
    <w:rsid w:val="006812D0"/>
    <w:rsid w:val="006832A7"/>
    <w:rsid w:val="0068364E"/>
    <w:rsid w:val="0068427C"/>
    <w:rsid w:val="006844AA"/>
    <w:rsid w:val="00684B06"/>
    <w:rsid w:val="00691D73"/>
    <w:rsid w:val="00692A0F"/>
    <w:rsid w:val="00692F9B"/>
    <w:rsid w:val="00693D1B"/>
    <w:rsid w:val="0069448B"/>
    <w:rsid w:val="006947EA"/>
    <w:rsid w:val="00695E2C"/>
    <w:rsid w:val="00696F5F"/>
    <w:rsid w:val="006974B7"/>
    <w:rsid w:val="00697F8B"/>
    <w:rsid w:val="006A07A2"/>
    <w:rsid w:val="006A21E2"/>
    <w:rsid w:val="006A2BAD"/>
    <w:rsid w:val="006A4470"/>
    <w:rsid w:val="006A50C4"/>
    <w:rsid w:val="006A64C2"/>
    <w:rsid w:val="006A6F6E"/>
    <w:rsid w:val="006A7F4C"/>
    <w:rsid w:val="006B05D3"/>
    <w:rsid w:val="006B11A1"/>
    <w:rsid w:val="006B245E"/>
    <w:rsid w:val="006B2D2C"/>
    <w:rsid w:val="006B2D52"/>
    <w:rsid w:val="006B3D39"/>
    <w:rsid w:val="006B56D1"/>
    <w:rsid w:val="006B60F7"/>
    <w:rsid w:val="006B6E32"/>
    <w:rsid w:val="006C043A"/>
    <w:rsid w:val="006C139D"/>
    <w:rsid w:val="006C2C2C"/>
    <w:rsid w:val="006C3804"/>
    <w:rsid w:val="006C4A59"/>
    <w:rsid w:val="006C640C"/>
    <w:rsid w:val="006C64D1"/>
    <w:rsid w:val="006C78F2"/>
    <w:rsid w:val="006C7CCC"/>
    <w:rsid w:val="006D080F"/>
    <w:rsid w:val="006D13DC"/>
    <w:rsid w:val="006D2D61"/>
    <w:rsid w:val="006D3ED5"/>
    <w:rsid w:val="006D434C"/>
    <w:rsid w:val="006D4831"/>
    <w:rsid w:val="006D4EEB"/>
    <w:rsid w:val="006D51C2"/>
    <w:rsid w:val="006D51EB"/>
    <w:rsid w:val="006D7BC5"/>
    <w:rsid w:val="006E25E6"/>
    <w:rsid w:val="006E29C8"/>
    <w:rsid w:val="006E2C38"/>
    <w:rsid w:val="006E53F6"/>
    <w:rsid w:val="006E5648"/>
    <w:rsid w:val="006E6AD5"/>
    <w:rsid w:val="006E7F8E"/>
    <w:rsid w:val="006F23C4"/>
    <w:rsid w:val="006F23DB"/>
    <w:rsid w:val="006F30E9"/>
    <w:rsid w:val="006F323C"/>
    <w:rsid w:val="006F3C8D"/>
    <w:rsid w:val="006F5C72"/>
    <w:rsid w:val="006F6A68"/>
    <w:rsid w:val="006F7EF9"/>
    <w:rsid w:val="0070043C"/>
    <w:rsid w:val="00700F46"/>
    <w:rsid w:val="00701BD3"/>
    <w:rsid w:val="00701EF2"/>
    <w:rsid w:val="00706CAB"/>
    <w:rsid w:val="00706E5A"/>
    <w:rsid w:val="00706FD1"/>
    <w:rsid w:val="00707999"/>
    <w:rsid w:val="00710413"/>
    <w:rsid w:val="00710695"/>
    <w:rsid w:val="00712259"/>
    <w:rsid w:val="0071273B"/>
    <w:rsid w:val="0071316B"/>
    <w:rsid w:val="00714670"/>
    <w:rsid w:val="00714A2E"/>
    <w:rsid w:val="00715370"/>
    <w:rsid w:val="0071610A"/>
    <w:rsid w:val="007168B6"/>
    <w:rsid w:val="007169B9"/>
    <w:rsid w:val="007177C1"/>
    <w:rsid w:val="00720F56"/>
    <w:rsid w:val="007215AC"/>
    <w:rsid w:val="0072172C"/>
    <w:rsid w:val="00722770"/>
    <w:rsid w:val="00723872"/>
    <w:rsid w:val="00723D0F"/>
    <w:rsid w:val="007247D5"/>
    <w:rsid w:val="00726FEE"/>
    <w:rsid w:val="007271DA"/>
    <w:rsid w:val="00730552"/>
    <w:rsid w:val="0073087B"/>
    <w:rsid w:val="00730C06"/>
    <w:rsid w:val="007312CD"/>
    <w:rsid w:val="00731695"/>
    <w:rsid w:val="00731BE6"/>
    <w:rsid w:val="00732AE2"/>
    <w:rsid w:val="00732B79"/>
    <w:rsid w:val="00732BEE"/>
    <w:rsid w:val="00733352"/>
    <w:rsid w:val="00733C58"/>
    <w:rsid w:val="00735ABC"/>
    <w:rsid w:val="00736AC6"/>
    <w:rsid w:val="00736CA8"/>
    <w:rsid w:val="007373DC"/>
    <w:rsid w:val="00737B87"/>
    <w:rsid w:val="00741050"/>
    <w:rsid w:val="0074311A"/>
    <w:rsid w:val="0074358F"/>
    <w:rsid w:val="00745BA0"/>
    <w:rsid w:val="00746874"/>
    <w:rsid w:val="00746A3F"/>
    <w:rsid w:val="00750236"/>
    <w:rsid w:val="00751875"/>
    <w:rsid w:val="0075209A"/>
    <w:rsid w:val="007553FE"/>
    <w:rsid w:val="00755E60"/>
    <w:rsid w:val="00756BD8"/>
    <w:rsid w:val="0076031F"/>
    <w:rsid w:val="00761684"/>
    <w:rsid w:val="0076192E"/>
    <w:rsid w:val="00761FF9"/>
    <w:rsid w:val="007621C3"/>
    <w:rsid w:val="007623E6"/>
    <w:rsid w:val="00762E33"/>
    <w:rsid w:val="00762E9C"/>
    <w:rsid w:val="007639DD"/>
    <w:rsid w:val="0076541C"/>
    <w:rsid w:val="0076601D"/>
    <w:rsid w:val="00766028"/>
    <w:rsid w:val="00766431"/>
    <w:rsid w:val="00766CE3"/>
    <w:rsid w:val="00767CA3"/>
    <w:rsid w:val="00767D0A"/>
    <w:rsid w:val="0077007A"/>
    <w:rsid w:val="0077125B"/>
    <w:rsid w:val="0077152E"/>
    <w:rsid w:val="00771708"/>
    <w:rsid w:val="0077216A"/>
    <w:rsid w:val="00775C68"/>
    <w:rsid w:val="007774AF"/>
    <w:rsid w:val="00780BBE"/>
    <w:rsid w:val="00780E77"/>
    <w:rsid w:val="00781F62"/>
    <w:rsid w:val="007823BC"/>
    <w:rsid w:val="00783599"/>
    <w:rsid w:val="00784143"/>
    <w:rsid w:val="00784C8D"/>
    <w:rsid w:val="007860E5"/>
    <w:rsid w:val="0079091B"/>
    <w:rsid w:val="00791F1C"/>
    <w:rsid w:val="007920BB"/>
    <w:rsid w:val="0079437C"/>
    <w:rsid w:val="0079559C"/>
    <w:rsid w:val="00796193"/>
    <w:rsid w:val="007972FB"/>
    <w:rsid w:val="007A23CD"/>
    <w:rsid w:val="007A25E0"/>
    <w:rsid w:val="007A2618"/>
    <w:rsid w:val="007A3103"/>
    <w:rsid w:val="007A4420"/>
    <w:rsid w:val="007A44D9"/>
    <w:rsid w:val="007A6D17"/>
    <w:rsid w:val="007B0BFC"/>
    <w:rsid w:val="007B1E0A"/>
    <w:rsid w:val="007B1F10"/>
    <w:rsid w:val="007B22CD"/>
    <w:rsid w:val="007B27AC"/>
    <w:rsid w:val="007B40C2"/>
    <w:rsid w:val="007B4D49"/>
    <w:rsid w:val="007B5DA6"/>
    <w:rsid w:val="007B607C"/>
    <w:rsid w:val="007B6C7A"/>
    <w:rsid w:val="007B7C18"/>
    <w:rsid w:val="007C0296"/>
    <w:rsid w:val="007C126C"/>
    <w:rsid w:val="007C1687"/>
    <w:rsid w:val="007C3F09"/>
    <w:rsid w:val="007C6EFE"/>
    <w:rsid w:val="007D11B2"/>
    <w:rsid w:val="007D1B9F"/>
    <w:rsid w:val="007D1BCC"/>
    <w:rsid w:val="007D2219"/>
    <w:rsid w:val="007D3949"/>
    <w:rsid w:val="007D41FD"/>
    <w:rsid w:val="007D46FA"/>
    <w:rsid w:val="007D4A3A"/>
    <w:rsid w:val="007D4D65"/>
    <w:rsid w:val="007D4EBC"/>
    <w:rsid w:val="007D59BB"/>
    <w:rsid w:val="007D6D19"/>
    <w:rsid w:val="007E004D"/>
    <w:rsid w:val="007E3F9F"/>
    <w:rsid w:val="007E4469"/>
    <w:rsid w:val="007E4847"/>
    <w:rsid w:val="007E4C91"/>
    <w:rsid w:val="007E4E2D"/>
    <w:rsid w:val="007E562C"/>
    <w:rsid w:val="007E5833"/>
    <w:rsid w:val="007E5C04"/>
    <w:rsid w:val="007E615D"/>
    <w:rsid w:val="007E635C"/>
    <w:rsid w:val="007F03D5"/>
    <w:rsid w:val="007F0702"/>
    <w:rsid w:val="007F09C7"/>
    <w:rsid w:val="007F0AE2"/>
    <w:rsid w:val="007F2491"/>
    <w:rsid w:val="007F4339"/>
    <w:rsid w:val="007F4855"/>
    <w:rsid w:val="007F4904"/>
    <w:rsid w:val="007F536B"/>
    <w:rsid w:val="007F6A2F"/>
    <w:rsid w:val="007F6FD6"/>
    <w:rsid w:val="007F73A1"/>
    <w:rsid w:val="007F7587"/>
    <w:rsid w:val="007F770D"/>
    <w:rsid w:val="00800A1E"/>
    <w:rsid w:val="0080142D"/>
    <w:rsid w:val="008017D3"/>
    <w:rsid w:val="00802127"/>
    <w:rsid w:val="00803C3B"/>
    <w:rsid w:val="0080449E"/>
    <w:rsid w:val="00805AEA"/>
    <w:rsid w:val="00805FB4"/>
    <w:rsid w:val="008070D3"/>
    <w:rsid w:val="00813818"/>
    <w:rsid w:val="008144F9"/>
    <w:rsid w:val="0081678E"/>
    <w:rsid w:val="00816F27"/>
    <w:rsid w:val="00817CB0"/>
    <w:rsid w:val="00817F7F"/>
    <w:rsid w:val="00820DD9"/>
    <w:rsid w:val="00821E77"/>
    <w:rsid w:val="008223A1"/>
    <w:rsid w:val="00823C79"/>
    <w:rsid w:val="0082443C"/>
    <w:rsid w:val="00824ACA"/>
    <w:rsid w:val="00824CF9"/>
    <w:rsid w:val="00826F3F"/>
    <w:rsid w:val="00827329"/>
    <w:rsid w:val="00827D33"/>
    <w:rsid w:val="00827F1C"/>
    <w:rsid w:val="0083120F"/>
    <w:rsid w:val="008318B5"/>
    <w:rsid w:val="008323E7"/>
    <w:rsid w:val="00832639"/>
    <w:rsid w:val="00832D32"/>
    <w:rsid w:val="0083345A"/>
    <w:rsid w:val="00833F4F"/>
    <w:rsid w:val="008343DC"/>
    <w:rsid w:val="00834A96"/>
    <w:rsid w:val="0083658B"/>
    <w:rsid w:val="008371AF"/>
    <w:rsid w:val="0084077E"/>
    <w:rsid w:val="00840AAE"/>
    <w:rsid w:val="00841207"/>
    <w:rsid w:val="0084218F"/>
    <w:rsid w:val="00842CFD"/>
    <w:rsid w:val="0084322F"/>
    <w:rsid w:val="00843B87"/>
    <w:rsid w:val="008452E1"/>
    <w:rsid w:val="008464F4"/>
    <w:rsid w:val="00846602"/>
    <w:rsid w:val="00846A96"/>
    <w:rsid w:val="00847CE7"/>
    <w:rsid w:val="0085111F"/>
    <w:rsid w:val="0085244D"/>
    <w:rsid w:val="00852EC1"/>
    <w:rsid w:val="00853C16"/>
    <w:rsid w:val="00854079"/>
    <w:rsid w:val="0085417B"/>
    <w:rsid w:val="008602BD"/>
    <w:rsid w:val="008605AC"/>
    <w:rsid w:val="008639D9"/>
    <w:rsid w:val="00864396"/>
    <w:rsid w:val="00864B23"/>
    <w:rsid w:val="0086679E"/>
    <w:rsid w:val="0086712B"/>
    <w:rsid w:val="00870F51"/>
    <w:rsid w:val="00872138"/>
    <w:rsid w:val="00872384"/>
    <w:rsid w:val="00873661"/>
    <w:rsid w:val="008738F4"/>
    <w:rsid w:val="00875EB8"/>
    <w:rsid w:val="00876CFF"/>
    <w:rsid w:val="00876F62"/>
    <w:rsid w:val="00880992"/>
    <w:rsid w:val="00880D4B"/>
    <w:rsid w:val="00881115"/>
    <w:rsid w:val="008836DB"/>
    <w:rsid w:val="00883B78"/>
    <w:rsid w:val="00883CCE"/>
    <w:rsid w:val="008844D8"/>
    <w:rsid w:val="008848E2"/>
    <w:rsid w:val="00884F35"/>
    <w:rsid w:val="0088537C"/>
    <w:rsid w:val="00886B75"/>
    <w:rsid w:val="008877AE"/>
    <w:rsid w:val="008954E4"/>
    <w:rsid w:val="008A05AA"/>
    <w:rsid w:val="008A1C75"/>
    <w:rsid w:val="008A30E4"/>
    <w:rsid w:val="008A30E7"/>
    <w:rsid w:val="008A3505"/>
    <w:rsid w:val="008A3E06"/>
    <w:rsid w:val="008A3F2C"/>
    <w:rsid w:val="008A52B1"/>
    <w:rsid w:val="008A64C6"/>
    <w:rsid w:val="008A718E"/>
    <w:rsid w:val="008A7D90"/>
    <w:rsid w:val="008B0658"/>
    <w:rsid w:val="008B4370"/>
    <w:rsid w:val="008B6793"/>
    <w:rsid w:val="008B68E2"/>
    <w:rsid w:val="008B6B84"/>
    <w:rsid w:val="008C0798"/>
    <w:rsid w:val="008C0DE7"/>
    <w:rsid w:val="008C2757"/>
    <w:rsid w:val="008C41A9"/>
    <w:rsid w:val="008C446E"/>
    <w:rsid w:val="008C4B05"/>
    <w:rsid w:val="008C4E27"/>
    <w:rsid w:val="008C59EB"/>
    <w:rsid w:val="008C6C6D"/>
    <w:rsid w:val="008D0F16"/>
    <w:rsid w:val="008D2098"/>
    <w:rsid w:val="008D2278"/>
    <w:rsid w:val="008D35AD"/>
    <w:rsid w:val="008D3C91"/>
    <w:rsid w:val="008D48A4"/>
    <w:rsid w:val="008D56F9"/>
    <w:rsid w:val="008E0B65"/>
    <w:rsid w:val="008E1A25"/>
    <w:rsid w:val="008E23E4"/>
    <w:rsid w:val="008E2E01"/>
    <w:rsid w:val="008E5573"/>
    <w:rsid w:val="008E62F5"/>
    <w:rsid w:val="008E66D6"/>
    <w:rsid w:val="008E697C"/>
    <w:rsid w:val="008E7646"/>
    <w:rsid w:val="008F02D9"/>
    <w:rsid w:val="008F19BC"/>
    <w:rsid w:val="008F228C"/>
    <w:rsid w:val="008F3426"/>
    <w:rsid w:val="008F3673"/>
    <w:rsid w:val="008F38A7"/>
    <w:rsid w:val="008F3910"/>
    <w:rsid w:val="008F5E22"/>
    <w:rsid w:val="008F6B09"/>
    <w:rsid w:val="008F7EEF"/>
    <w:rsid w:val="00900121"/>
    <w:rsid w:val="00900462"/>
    <w:rsid w:val="00902092"/>
    <w:rsid w:val="009030CE"/>
    <w:rsid w:val="00903BDA"/>
    <w:rsid w:val="009052E3"/>
    <w:rsid w:val="00905666"/>
    <w:rsid w:val="00906A33"/>
    <w:rsid w:val="00906BEF"/>
    <w:rsid w:val="00907A0D"/>
    <w:rsid w:val="009103F5"/>
    <w:rsid w:val="00912547"/>
    <w:rsid w:val="0091326B"/>
    <w:rsid w:val="00914491"/>
    <w:rsid w:val="00915095"/>
    <w:rsid w:val="00915B26"/>
    <w:rsid w:val="009163A0"/>
    <w:rsid w:val="00916945"/>
    <w:rsid w:val="009178F5"/>
    <w:rsid w:val="00917D4E"/>
    <w:rsid w:val="009205F3"/>
    <w:rsid w:val="0092233B"/>
    <w:rsid w:val="0092289C"/>
    <w:rsid w:val="00926207"/>
    <w:rsid w:val="009270CE"/>
    <w:rsid w:val="00927145"/>
    <w:rsid w:val="00927598"/>
    <w:rsid w:val="0093044F"/>
    <w:rsid w:val="00930520"/>
    <w:rsid w:val="0093057D"/>
    <w:rsid w:val="0093075B"/>
    <w:rsid w:val="00930816"/>
    <w:rsid w:val="0093100A"/>
    <w:rsid w:val="00931433"/>
    <w:rsid w:val="00931464"/>
    <w:rsid w:val="00931D0F"/>
    <w:rsid w:val="00934104"/>
    <w:rsid w:val="00934C10"/>
    <w:rsid w:val="00934D11"/>
    <w:rsid w:val="009372A2"/>
    <w:rsid w:val="009421E2"/>
    <w:rsid w:val="00944D57"/>
    <w:rsid w:val="00945C7B"/>
    <w:rsid w:val="00945F55"/>
    <w:rsid w:val="0094688B"/>
    <w:rsid w:val="00947AC3"/>
    <w:rsid w:val="00950102"/>
    <w:rsid w:val="0095013D"/>
    <w:rsid w:val="009506F7"/>
    <w:rsid w:val="00950D16"/>
    <w:rsid w:val="0095138F"/>
    <w:rsid w:val="00951B4D"/>
    <w:rsid w:val="00955444"/>
    <w:rsid w:val="0095646C"/>
    <w:rsid w:val="00956505"/>
    <w:rsid w:val="0095710A"/>
    <w:rsid w:val="00960B98"/>
    <w:rsid w:val="00960E01"/>
    <w:rsid w:val="0096111B"/>
    <w:rsid w:val="009614E1"/>
    <w:rsid w:val="009622AC"/>
    <w:rsid w:val="00962447"/>
    <w:rsid w:val="00963F27"/>
    <w:rsid w:val="00964EE8"/>
    <w:rsid w:val="00966066"/>
    <w:rsid w:val="009667DE"/>
    <w:rsid w:val="00967306"/>
    <w:rsid w:val="00970375"/>
    <w:rsid w:val="0097367A"/>
    <w:rsid w:val="009745A3"/>
    <w:rsid w:val="0097492D"/>
    <w:rsid w:val="00974EFB"/>
    <w:rsid w:val="00974FCD"/>
    <w:rsid w:val="00976A21"/>
    <w:rsid w:val="00977496"/>
    <w:rsid w:val="00980A32"/>
    <w:rsid w:val="00980B6A"/>
    <w:rsid w:val="00981DE6"/>
    <w:rsid w:val="009824FD"/>
    <w:rsid w:val="00982617"/>
    <w:rsid w:val="00982C91"/>
    <w:rsid w:val="00983043"/>
    <w:rsid w:val="00983A10"/>
    <w:rsid w:val="00984454"/>
    <w:rsid w:val="00985232"/>
    <w:rsid w:val="00985EF1"/>
    <w:rsid w:val="00986CFF"/>
    <w:rsid w:val="009904AA"/>
    <w:rsid w:val="009919BC"/>
    <w:rsid w:val="009920CE"/>
    <w:rsid w:val="00992B5F"/>
    <w:rsid w:val="00992C29"/>
    <w:rsid w:val="00992CA1"/>
    <w:rsid w:val="009956F6"/>
    <w:rsid w:val="0099655B"/>
    <w:rsid w:val="009A07A0"/>
    <w:rsid w:val="009A11E9"/>
    <w:rsid w:val="009A1530"/>
    <w:rsid w:val="009A16DA"/>
    <w:rsid w:val="009A2259"/>
    <w:rsid w:val="009A30D9"/>
    <w:rsid w:val="009A6B41"/>
    <w:rsid w:val="009A74F7"/>
    <w:rsid w:val="009A7D49"/>
    <w:rsid w:val="009B047D"/>
    <w:rsid w:val="009B193A"/>
    <w:rsid w:val="009B1A9F"/>
    <w:rsid w:val="009B275E"/>
    <w:rsid w:val="009B2859"/>
    <w:rsid w:val="009B3909"/>
    <w:rsid w:val="009B6D5C"/>
    <w:rsid w:val="009B7A5B"/>
    <w:rsid w:val="009C0469"/>
    <w:rsid w:val="009C0FF5"/>
    <w:rsid w:val="009C117E"/>
    <w:rsid w:val="009C1769"/>
    <w:rsid w:val="009C2BF1"/>
    <w:rsid w:val="009C2EC5"/>
    <w:rsid w:val="009C4538"/>
    <w:rsid w:val="009C46BE"/>
    <w:rsid w:val="009C4939"/>
    <w:rsid w:val="009C55E4"/>
    <w:rsid w:val="009C5666"/>
    <w:rsid w:val="009C652E"/>
    <w:rsid w:val="009C6EC8"/>
    <w:rsid w:val="009C739D"/>
    <w:rsid w:val="009D11B5"/>
    <w:rsid w:val="009D1846"/>
    <w:rsid w:val="009D1C3E"/>
    <w:rsid w:val="009D2BB1"/>
    <w:rsid w:val="009D39B8"/>
    <w:rsid w:val="009D3E16"/>
    <w:rsid w:val="009D414B"/>
    <w:rsid w:val="009D4758"/>
    <w:rsid w:val="009D652A"/>
    <w:rsid w:val="009D6E06"/>
    <w:rsid w:val="009D7735"/>
    <w:rsid w:val="009E02A6"/>
    <w:rsid w:val="009E3674"/>
    <w:rsid w:val="009E3C2E"/>
    <w:rsid w:val="009E4A18"/>
    <w:rsid w:val="009E4B23"/>
    <w:rsid w:val="009E5485"/>
    <w:rsid w:val="009E5A43"/>
    <w:rsid w:val="009E5E3D"/>
    <w:rsid w:val="009E6D42"/>
    <w:rsid w:val="009F037E"/>
    <w:rsid w:val="009F18B0"/>
    <w:rsid w:val="009F2071"/>
    <w:rsid w:val="009F3E7D"/>
    <w:rsid w:val="009F6965"/>
    <w:rsid w:val="009F6C47"/>
    <w:rsid w:val="009F7891"/>
    <w:rsid w:val="00A00596"/>
    <w:rsid w:val="00A00D35"/>
    <w:rsid w:val="00A01304"/>
    <w:rsid w:val="00A03540"/>
    <w:rsid w:val="00A0495C"/>
    <w:rsid w:val="00A058CA"/>
    <w:rsid w:val="00A06332"/>
    <w:rsid w:val="00A06C91"/>
    <w:rsid w:val="00A079E4"/>
    <w:rsid w:val="00A104D2"/>
    <w:rsid w:val="00A12A63"/>
    <w:rsid w:val="00A138C7"/>
    <w:rsid w:val="00A14F89"/>
    <w:rsid w:val="00A1605E"/>
    <w:rsid w:val="00A1613C"/>
    <w:rsid w:val="00A1773D"/>
    <w:rsid w:val="00A2012E"/>
    <w:rsid w:val="00A21824"/>
    <w:rsid w:val="00A21E12"/>
    <w:rsid w:val="00A22B18"/>
    <w:rsid w:val="00A24912"/>
    <w:rsid w:val="00A24C11"/>
    <w:rsid w:val="00A269BD"/>
    <w:rsid w:val="00A26B00"/>
    <w:rsid w:val="00A26E79"/>
    <w:rsid w:val="00A27AC5"/>
    <w:rsid w:val="00A27C70"/>
    <w:rsid w:val="00A3160D"/>
    <w:rsid w:val="00A329B5"/>
    <w:rsid w:val="00A32DAB"/>
    <w:rsid w:val="00A32F3E"/>
    <w:rsid w:val="00A3424E"/>
    <w:rsid w:val="00A3569B"/>
    <w:rsid w:val="00A35DC7"/>
    <w:rsid w:val="00A36E74"/>
    <w:rsid w:val="00A372AD"/>
    <w:rsid w:val="00A37589"/>
    <w:rsid w:val="00A37D26"/>
    <w:rsid w:val="00A40D06"/>
    <w:rsid w:val="00A41403"/>
    <w:rsid w:val="00A41B44"/>
    <w:rsid w:val="00A43973"/>
    <w:rsid w:val="00A4528E"/>
    <w:rsid w:val="00A45A92"/>
    <w:rsid w:val="00A45C47"/>
    <w:rsid w:val="00A461AD"/>
    <w:rsid w:val="00A46FCB"/>
    <w:rsid w:val="00A50297"/>
    <w:rsid w:val="00A50B88"/>
    <w:rsid w:val="00A51A9B"/>
    <w:rsid w:val="00A54716"/>
    <w:rsid w:val="00A56222"/>
    <w:rsid w:val="00A56889"/>
    <w:rsid w:val="00A61048"/>
    <w:rsid w:val="00A62035"/>
    <w:rsid w:val="00A6219B"/>
    <w:rsid w:val="00A63D9F"/>
    <w:rsid w:val="00A64466"/>
    <w:rsid w:val="00A66BE4"/>
    <w:rsid w:val="00A67125"/>
    <w:rsid w:val="00A67B48"/>
    <w:rsid w:val="00A701B1"/>
    <w:rsid w:val="00A70D3A"/>
    <w:rsid w:val="00A71C14"/>
    <w:rsid w:val="00A72C8C"/>
    <w:rsid w:val="00A7475B"/>
    <w:rsid w:val="00A74A7E"/>
    <w:rsid w:val="00A76C17"/>
    <w:rsid w:val="00A77E36"/>
    <w:rsid w:val="00A77FF4"/>
    <w:rsid w:val="00A815DE"/>
    <w:rsid w:val="00A83310"/>
    <w:rsid w:val="00A84481"/>
    <w:rsid w:val="00A8767A"/>
    <w:rsid w:val="00A87E54"/>
    <w:rsid w:val="00A90DD5"/>
    <w:rsid w:val="00A935EB"/>
    <w:rsid w:val="00A9442D"/>
    <w:rsid w:val="00A955F3"/>
    <w:rsid w:val="00A9571F"/>
    <w:rsid w:val="00A95C40"/>
    <w:rsid w:val="00A96378"/>
    <w:rsid w:val="00A965F8"/>
    <w:rsid w:val="00A96B71"/>
    <w:rsid w:val="00AA0499"/>
    <w:rsid w:val="00AA0921"/>
    <w:rsid w:val="00AA23BE"/>
    <w:rsid w:val="00AA261F"/>
    <w:rsid w:val="00AA293B"/>
    <w:rsid w:val="00AA2AA2"/>
    <w:rsid w:val="00AA3743"/>
    <w:rsid w:val="00AA49DE"/>
    <w:rsid w:val="00AA5288"/>
    <w:rsid w:val="00AA6957"/>
    <w:rsid w:val="00AA6F44"/>
    <w:rsid w:val="00AA74DC"/>
    <w:rsid w:val="00AB2832"/>
    <w:rsid w:val="00AB317B"/>
    <w:rsid w:val="00AB3D54"/>
    <w:rsid w:val="00AB4404"/>
    <w:rsid w:val="00AB56E6"/>
    <w:rsid w:val="00AB6117"/>
    <w:rsid w:val="00AB6691"/>
    <w:rsid w:val="00AB7103"/>
    <w:rsid w:val="00AB71F5"/>
    <w:rsid w:val="00AB758F"/>
    <w:rsid w:val="00AB7B54"/>
    <w:rsid w:val="00AC1354"/>
    <w:rsid w:val="00AC1BEA"/>
    <w:rsid w:val="00AC2163"/>
    <w:rsid w:val="00AC2AEC"/>
    <w:rsid w:val="00AC38B7"/>
    <w:rsid w:val="00AC4497"/>
    <w:rsid w:val="00AC7FF1"/>
    <w:rsid w:val="00AD1DB8"/>
    <w:rsid w:val="00AD2052"/>
    <w:rsid w:val="00AD2907"/>
    <w:rsid w:val="00AD4EBA"/>
    <w:rsid w:val="00AD50B8"/>
    <w:rsid w:val="00AE04D5"/>
    <w:rsid w:val="00AE20AC"/>
    <w:rsid w:val="00AE37F7"/>
    <w:rsid w:val="00AE3AFF"/>
    <w:rsid w:val="00AE3F4F"/>
    <w:rsid w:val="00AE4B15"/>
    <w:rsid w:val="00AE4B17"/>
    <w:rsid w:val="00AE5275"/>
    <w:rsid w:val="00AE5CB7"/>
    <w:rsid w:val="00AE6C98"/>
    <w:rsid w:val="00AE7E24"/>
    <w:rsid w:val="00AF0B09"/>
    <w:rsid w:val="00AF1CA6"/>
    <w:rsid w:val="00AF38D6"/>
    <w:rsid w:val="00AF6879"/>
    <w:rsid w:val="00B0109E"/>
    <w:rsid w:val="00B02354"/>
    <w:rsid w:val="00B03928"/>
    <w:rsid w:val="00B03D47"/>
    <w:rsid w:val="00B04D9B"/>
    <w:rsid w:val="00B05126"/>
    <w:rsid w:val="00B06A1D"/>
    <w:rsid w:val="00B07D29"/>
    <w:rsid w:val="00B102BC"/>
    <w:rsid w:val="00B12541"/>
    <w:rsid w:val="00B132BF"/>
    <w:rsid w:val="00B135FA"/>
    <w:rsid w:val="00B14527"/>
    <w:rsid w:val="00B14949"/>
    <w:rsid w:val="00B14B8A"/>
    <w:rsid w:val="00B15BED"/>
    <w:rsid w:val="00B16B64"/>
    <w:rsid w:val="00B1766D"/>
    <w:rsid w:val="00B1773C"/>
    <w:rsid w:val="00B17F50"/>
    <w:rsid w:val="00B21866"/>
    <w:rsid w:val="00B21BAF"/>
    <w:rsid w:val="00B21F77"/>
    <w:rsid w:val="00B22AB8"/>
    <w:rsid w:val="00B23676"/>
    <w:rsid w:val="00B23A3F"/>
    <w:rsid w:val="00B23FD5"/>
    <w:rsid w:val="00B24A0E"/>
    <w:rsid w:val="00B31DB7"/>
    <w:rsid w:val="00B31E09"/>
    <w:rsid w:val="00B32287"/>
    <w:rsid w:val="00B32578"/>
    <w:rsid w:val="00B32F2C"/>
    <w:rsid w:val="00B33356"/>
    <w:rsid w:val="00B342CA"/>
    <w:rsid w:val="00B346F2"/>
    <w:rsid w:val="00B34F6D"/>
    <w:rsid w:val="00B361AB"/>
    <w:rsid w:val="00B362BB"/>
    <w:rsid w:val="00B37119"/>
    <w:rsid w:val="00B37B30"/>
    <w:rsid w:val="00B37D0B"/>
    <w:rsid w:val="00B40C7C"/>
    <w:rsid w:val="00B41057"/>
    <w:rsid w:val="00B42D45"/>
    <w:rsid w:val="00B4347C"/>
    <w:rsid w:val="00B442B9"/>
    <w:rsid w:val="00B44F73"/>
    <w:rsid w:val="00B45C8C"/>
    <w:rsid w:val="00B46D66"/>
    <w:rsid w:val="00B47A95"/>
    <w:rsid w:val="00B502DF"/>
    <w:rsid w:val="00B50DF3"/>
    <w:rsid w:val="00B52924"/>
    <w:rsid w:val="00B53753"/>
    <w:rsid w:val="00B54341"/>
    <w:rsid w:val="00B54828"/>
    <w:rsid w:val="00B54ADD"/>
    <w:rsid w:val="00B5525A"/>
    <w:rsid w:val="00B554E1"/>
    <w:rsid w:val="00B5640E"/>
    <w:rsid w:val="00B56937"/>
    <w:rsid w:val="00B57188"/>
    <w:rsid w:val="00B57448"/>
    <w:rsid w:val="00B574A6"/>
    <w:rsid w:val="00B57840"/>
    <w:rsid w:val="00B57B66"/>
    <w:rsid w:val="00B57C41"/>
    <w:rsid w:val="00B6004B"/>
    <w:rsid w:val="00B60E7B"/>
    <w:rsid w:val="00B621C2"/>
    <w:rsid w:val="00B63A2D"/>
    <w:rsid w:val="00B65153"/>
    <w:rsid w:val="00B66796"/>
    <w:rsid w:val="00B67446"/>
    <w:rsid w:val="00B67604"/>
    <w:rsid w:val="00B70376"/>
    <w:rsid w:val="00B70E32"/>
    <w:rsid w:val="00B73E9D"/>
    <w:rsid w:val="00B73FFB"/>
    <w:rsid w:val="00B75479"/>
    <w:rsid w:val="00B758CC"/>
    <w:rsid w:val="00B76684"/>
    <w:rsid w:val="00B77392"/>
    <w:rsid w:val="00B82DB2"/>
    <w:rsid w:val="00B833DC"/>
    <w:rsid w:val="00B8357C"/>
    <w:rsid w:val="00B83FD1"/>
    <w:rsid w:val="00B84368"/>
    <w:rsid w:val="00B85CD7"/>
    <w:rsid w:val="00B874F0"/>
    <w:rsid w:val="00B9009A"/>
    <w:rsid w:val="00B9174F"/>
    <w:rsid w:val="00B92E57"/>
    <w:rsid w:val="00B95A70"/>
    <w:rsid w:val="00B96338"/>
    <w:rsid w:val="00B96714"/>
    <w:rsid w:val="00B97D4F"/>
    <w:rsid w:val="00BA0218"/>
    <w:rsid w:val="00BA069A"/>
    <w:rsid w:val="00BA10B6"/>
    <w:rsid w:val="00BA3810"/>
    <w:rsid w:val="00BA40ED"/>
    <w:rsid w:val="00BA539A"/>
    <w:rsid w:val="00BA5B1D"/>
    <w:rsid w:val="00BA6A6D"/>
    <w:rsid w:val="00BB11EE"/>
    <w:rsid w:val="00BB240E"/>
    <w:rsid w:val="00BB2BAD"/>
    <w:rsid w:val="00BB3501"/>
    <w:rsid w:val="00BB3A6C"/>
    <w:rsid w:val="00BB5093"/>
    <w:rsid w:val="00BB588B"/>
    <w:rsid w:val="00BB7255"/>
    <w:rsid w:val="00BB746A"/>
    <w:rsid w:val="00BC1F7A"/>
    <w:rsid w:val="00BC3BA1"/>
    <w:rsid w:val="00BC3D5E"/>
    <w:rsid w:val="00BC4061"/>
    <w:rsid w:val="00BC4FFC"/>
    <w:rsid w:val="00BC557A"/>
    <w:rsid w:val="00BC63C6"/>
    <w:rsid w:val="00BD0127"/>
    <w:rsid w:val="00BD0148"/>
    <w:rsid w:val="00BD03C7"/>
    <w:rsid w:val="00BD05DC"/>
    <w:rsid w:val="00BD08E3"/>
    <w:rsid w:val="00BD093B"/>
    <w:rsid w:val="00BD2D9E"/>
    <w:rsid w:val="00BD2DDF"/>
    <w:rsid w:val="00BD3797"/>
    <w:rsid w:val="00BD3F00"/>
    <w:rsid w:val="00BD5DFA"/>
    <w:rsid w:val="00BD65EA"/>
    <w:rsid w:val="00BD686C"/>
    <w:rsid w:val="00BD6DFC"/>
    <w:rsid w:val="00BD7537"/>
    <w:rsid w:val="00BE1D9F"/>
    <w:rsid w:val="00BE2823"/>
    <w:rsid w:val="00BE361F"/>
    <w:rsid w:val="00BE3884"/>
    <w:rsid w:val="00BE405C"/>
    <w:rsid w:val="00BE42A2"/>
    <w:rsid w:val="00BE5943"/>
    <w:rsid w:val="00BE5A6C"/>
    <w:rsid w:val="00BE5F4A"/>
    <w:rsid w:val="00BE6B51"/>
    <w:rsid w:val="00BE7B91"/>
    <w:rsid w:val="00BF08F9"/>
    <w:rsid w:val="00BF0C01"/>
    <w:rsid w:val="00BF0ED9"/>
    <w:rsid w:val="00BF3CF1"/>
    <w:rsid w:val="00BF4FC1"/>
    <w:rsid w:val="00BF7AA8"/>
    <w:rsid w:val="00C0001C"/>
    <w:rsid w:val="00C00211"/>
    <w:rsid w:val="00C00396"/>
    <w:rsid w:val="00C025AE"/>
    <w:rsid w:val="00C030A3"/>
    <w:rsid w:val="00C0324D"/>
    <w:rsid w:val="00C035E1"/>
    <w:rsid w:val="00C037FD"/>
    <w:rsid w:val="00C03E06"/>
    <w:rsid w:val="00C10C46"/>
    <w:rsid w:val="00C11919"/>
    <w:rsid w:val="00C11961"/>
    <w:rsid w:val="00C12F3C"/>
    <w:rsid w:val="00C13A2A"/>
    <w:rsid w:val="00C1417B"/>
    <w:rsid w:val="00C1464A"/>
    <w:rsid w:val="00C16165"/>
    <w:rsid w:val="00C16432"/>
    <w:rsid w:val="00C172CB"/>
    <w:rsid w:val="00C21AB9"/>
    <w:rsid w:val="00C21BE9"/>
    <w:rsid w:val="00C23ADA"/>
    <w:rsid w:val="00C23CD8"/>
    <w:rsid w:val="00C23E38"/>
    <w:rsid w:val="00C24302"/>
    <w:rsid w:val="00C2533E"/>
    <w:rsid w:val="00C27BA0"/>
    <w:rsid w:val="00C30F7C"/>
    <w:rsid w:val="00C321E2"/>
    <w:rsid w:val="00C33B8D"/>
    <w:rsid w:val="00C3496E"/>
    <w:rsid w:val="00C35185"/>
    <w:rsid w:val="00C358E1"/>
    <w:rsid w:val="00C36160"/>
    <w:rsid w:val="00C37CE0"/>
    <w:rsid w:val="00C40298"/>
    <w:rsid w:val="00C41451"/>
    <w:rsid w:val="00C445E0"/>
    <w:rsid w:val="00C44B75"/>
    <w:rsid w:val="00C44D2C"/>
    <w:rsid w:val="00C44EF7"/>
    <w:rsid w:val="00C471B4"/>
    <w:rsid w:val="00C477DD"/>
    <w:rsid w:val="00C47AA1"/>
    <w:rsid w:val="00C51CA5"/>
    <w:rsid w:val="00C53704"/>
    <w:rsid w:val="00C5451C"/>
    <w:rsid w:val="00C56A50"/>
    <w:rsid w:val="00C60E15"/>
    <w:rsid w:val="00C62495"/>
    <w:rsid w:val="00C634AB"/>
    <w:rsid w:val="00C63A9A"/>
    <w:rsid w:val="00C64AE2"/>
    <w:rsid w:val="00C64B7D"/>
    <w:rsid w:val="00C6604D"/>
    <w:rsid w:val="00C664E5"/>
    <w:rsid w:val="00C6759A"/>
    <w:rsid w:val="00C67C29"/>
    <w:rsid w:val="00C67F2A"/>
    <w:rsid w:val="00C70341"/>
    <w:rsid w:val="00C70DAD"/>
    <w:rsid w:val="00C730E6"/>
    <w:rsid w:val="00C73140"/>
    <w:rsid w:val="00C74350"/>
    <w:rsid w:val="00C74B0F"/>
    <w:rsid w:val="00C74D12"/>
    <w:rsid w:val="00C76D2E"/>
    <w:rsid w:val="00C76DBB"/>
    <w:rsid w:val="00C77BD6"/>
    <w:rsid w:val="00C80183"/>
    <w:rsid w:val="00C80F30"/>
    <w:rsid w:val="00C817E5"/>
    <w:rsid w:val="00C82146"/>
    <w:rsid w:val="00C838A7"/>
    <w:rsid w:val="00C839F8"/>
    <w:rsid w:val="00C83C9D"/>
    <w:rsid w:val="00C84474"/>
    <w:rsid w:val="00C84A4B"/>
    <w:rsid w:val="00C84BA6"/>
    <w:rsid w:val="00C84EAE"/>
    <w:rsid w:val="00C851F5"/>
    <w:rsid w:val="00C85B05"/>
    <w:rsid w:val="00C86624"/>
    <w:rsid w:val="00C86819"/>
    <w:rsid w:val="00C86C5A"/>
    <w:rsid w:val="00C87A70"/>
    <w:rsid w:val="00C916E2"/>
    <w:rsid w:val="00C917B6"/>
    <w:rsid w:val="00C91B43"/>
    <w:rsid w:val="00C93416"/>
    <w:rsid w:val="00C96710"/>
    <w:rsid w:val="00C972DE"/>
    <w:rsid w:val="00C9740E"/>
    <w:rsid w:val="00CA26F2"/>
    <w:rsid w:val="00CA277A"/>
    <w:rsid w:val="00CA2EB5"/>
    <w:rsid w:val="00CA319F"/>
    <w:rsid w:val="00CA4019"/>
    <w:rsid w:val="00CA5167"/>
    <w:rsid w:val="00CA6CB6"/>
    <w:rsid w:val="00CA7810"/>
    <w:rsid w:val="00CA7822"/>
    <w:rsid w:val="00CA7DAE"/>
    <w:rsid w:val="00CB1642"/>
    <w:rsid w:val="00CB6B23"/>
    <w:rsid w:val="00CB6F9E"/>
    <w:rsid w:val="00CC0923"/>
    <w:rsid w:val="00CC0A29"/>
    <w:rsid w:val="00CC14F1"/>
    <w:rsid w:val="00CC1AED"/>
    <w:rsid w:val="00CC22EF"/>
    <w:rsid w:val="00CC36A5"/>
    <w:rsid w:val="00CC3E4E"/>
    <w:rsid w:val="00CC56F6"/>
    <w:rsid w:val="00CC57FC"/>
    <w:rsid w:val="00CC5B9B"/>
    <w:rsid w:val="00CD08B4"/>
    <w:rsid w:val="00CD2BA4"/>
    <w:rsid w:val="00CD2D20"/>
    <w:rsid w:val="00CD2F55"/>
    <w:rsid w:val="00CD46A5"/>
    <w:rsid w:val="00CD51D2"/>
    <w:rsid w:val="00CD56D7"/>
    <w:rsid w:val="00CD5C95"/>
    <w:rsid w:val="00CD5F55"/>
    <w:rsid w:val="00CD78AE"/>
    <w:rsid w:val="00CD7E59"/>
    <w:rsid w:val="00CE00F9"/>
    <w:rsid w:val="00CE066F"/>
    <w:rsid w:val="00CE0AAF"/>
    <w:rsid w:val="00CE190D"/>
    <w:rsid w:val="00CE2C3D"/>
    <w:rsid w:val="00CE3A23"/>
    <w:rsid w:val="00CE4078"/>
    <w:rsid w:val="00CE5C58"/>
    <w:rsid w:val="00CE63CE"/>
    <w:rsid w:val="00CE7C8C"/>
    <w:rsid w:val="00CF0E85"/>
    <w:rsid w:val="00CF2012"/>
    <w:rsid w:val="00CF2084"/>
    <w:rsid w:val="00CF32B8"/>
    <w:rsid w:val="00CF3964"/>
    <w:rsid w:val="00CF3CF8"/>
    <w:rsid w:val="00CF42C2"/>
    <w:rsid w:val="00CF4D24"/>
    <w:rsid w:val="00CF5C00"/>
    <w:rsid w:val="00CF628A"/>
    <w:rsid w:val="00D002FD"/>
    <w:rsid w:val="00D02063"/>
    <w:rsid w:val="00D03E6E"/>
    <w:rsid w:val="00D042BF"/>
    <w:rsid w:val="00D043DF"/>
    <w:rsid w:val="00D045C4"/>
    <w:rsid w:val="00D062C1"/>
    <w:rsid w:val="00D062FE"/>
    <w:rsid w:val="00D06DD6"/>
    <w:rsid w:val="00D07286"/>
    <w:rsid w:val="00D07B30"/>
    <w:rsid w:val="00D10D61"/>
    <w:rsid w:val="00D11B19"/>
    <w:rsid w:val="00D11F13"/>
    <w:rsid w:val="00D12E01"/>
    <w:rsid w:val="00D1449A"/>
    <w:rsid w:val="00D14635"/>
    <w:rsid w:val="00D15097"/>
    <w:rsid w:val="00D15499"/>
    <w:rsid w:val="00D1685D"/>
    <w:rsid w:val="00D17011"/>
    <w:rsid w:val="00D172A8"/>
    <w:rsid w:val="00D17FEC"/>
    <w:rsid w:val="00D212C1"/>
    <w:rsid w:val="00D21402"/>
    <w:rsid w:val="00D23053"/>
    <w:rsid w:val="00D233FC"/>
    <w:rsid w:val="00D23584"/>
    <w:rsid w:val="00D23A2B"/>
    <w:rsid w:val="00D23D57"/>
    <w:rsid w:val="00D24207"/>
    <w:rsid w:val="00D2481A"/>
    <w:rsid w:val="00D26B3E"/>
    <w:rsid w:val="00D306A7"/>
    <w:rsid w:val="00D312A1"/>
    <w:rsid w:val="00D31979"/>
    <w:rsid w:val="00D31AD9"/>
    <w:rsid w:val="00D32F79"/>
    <w:rsid w:val="00D3349E"/>
    <w:rsid w:val="00D346DC"/>
    <w:rsid w:val="00D35875"/>
    <w:rsid w:val="00D43EEC"/>
    <w:rsid w:val="00D43EF2"/>
    <w:rsid w:val="00D454EF"/>
    <w:rsid w:val="00D4674F"/>
    <w:rsid w:val="00D4721F"/>
    <w:rsid w:val="00D50AAA"/>
    <w:rsid w:val="00D52A8B"/>
    <w:rsid w:val="00D52CA7"/>
    <w:rsid w:val="00D545E2"/>
    <w:rsid w:val="00D5616A"/>
    <w:rsid w:val="00D57544"/>
    <w:rsid w:val="00D57A31"/>
    <w:rsid w:val="00D61FF3"/>
    <w:rsid w:val="00D622DF"/>
    <w:rsid w:val="00D62B50"/>
    <w:rsid w:val="00D62BC4"/>
    <w:rsid w:val="00D6319F"/>
    <w:rsid w:val="00D6370C"/>
    <w:rsid w:val="00D63C9A"/>
    <w:rsid w:val="00D63EB6"/>
    <w:rsid w:val="00D65F8E"/>
    <w:rsid w:val="00D65FC2"/>
    <w:rsid w:val="00D663B6"/>
    <w:rsid w:val="00D6669D"/>
    <w:rsid w:val="00D66C45"/>
    <w:rsid w:val="00D70538"/>
    <w:rsid w:val="00D7059D"/>
    <w:rsid w:val="00D70F62"/>
    <w:rsid w:val="00D7163C"/>
    <w:rsid w:val="00D71A93"/>
    <w:rsid w:val="00D72229"/>
    <w:rsid w:val="00D72A26"/>
    <w:rsid w:val="00D72F24"/>
    <w:rsid w:val="00D73363"/>
    <w:rsid w:val="00D7340E"/>
    <w:rsid w:val="00D73FD3"/>
    <w:rsid w:val="00D75624"/>
    <w:rsid w:val="00D7593B"/>
    <w:rsid w:val="00D7601B"/>
    <w:rsid w:val="00D76902"/>
    <w:rsid w:val="00D77B9F"/>
    <w:rsid w:val="00D80AFB"/>
    <w:rsid w:val="00D8269D"/>
    <w:rsid w:val="00D82C35"/>
    <w:rsid w:val="00D835A7"/>
    <w:rsid w:val="00D83C2F"/>
    <w:rsid w:val="00D861E3"/>
    <w:rsid w:val="00D865E2"/>
    <w:rsid w:val="00D86B7E"/>
    <w:rsid w:val="00D902E5"/>
    <w:rsid w:val="00D90AEA"/>
    <w:rsid w:val="00D92299"/>
    <w:rsid w:val="00D92DBE"/>
    <w:rsid w:val="00D950EC"/>
    <w:rsid w:val="00D95698"/>
    <w:rsid w:val="00D96A4A"/>
    <w:rsid w:val="00D96C78"/>
    <w:rsid w:val="00D97C16"/>
    <w:rsid w:val="00DA1899"/>
    <w:rsid w:val="00DA2CE0"/>
    <w:rsid w:val="00DA3223"/>
    <w:rsid w:val="00DA33F7"/>
    <w:rsid w:val="00DA3859"/>
    <w:rsid w:val="00DA624C"/>
    <w:rsid w:val="00DA6E4D"/>
    <w:rsid w:val="00DA6EF0"/>
    <w:rsid w:val="00DA6F11"/>
    <w:rsid w:val="00DB1515"/>
    <w:rsid w:val="00DB1707"/>
    <w:rsid w:val="00DB2E5B"/>
    <w:rsid w:val="00DB4B47"/>
    <w:rsid w:val="00DB5FB8"/>
    <w:rsid w:val="00DB6E10"/>
    <w:rsid w:val="00DB7E98"/>
    <w:rsid w:val="00DB7F95"/>
    <w:rsid w:val="00DC0D74"/>
    <w:rsid w:val="00DC0E72"/>
    <w:rsid w:val="00DC155C"/>
    <w:rsid w:val="00DC172F"/>
    <w:rsid w:val="00DC2B06"/>
    <w:rsid w:val="00DC2B63"/>
    <w:rsid w:val="00DC3570"/>
    <w:rsid w:val="00DC4E60"/>
    <w:rsid w:val="00DD02AA"/>
    <w:rsid w:val="00DD1EE3"/>
    <w:rsid w:val="00DD291C"/>
    <w:rsid w:val="00DD2C15"/>
    <w:rsid w:val="00DD2EF1"/>
    <w:rsid w:val="00DD3359"/>
    <w:rsid w:val="00DD5BD1"/>
    <w:rsid w:val="00DD5D95"/>
    <w:rsid w:val="00DD5E66"/>
    <w:rsid w:val="00DD5F7C"/>
    <w:rsid w:val="00DD76C7"/>
    <w:rsid w:val="00DE026A"/>
    <w:rsid w:val="00DE09F1"/>
    <w:rsid w:val="00DE177A"/>
    <w:rsid w:val="00DE1DD2"/>
    <w:rsid w:val="00DE223F"/>
    <w:rsid w:val="00DE2EA2"/>
    <w:rsid w:val="00DE4983"/>
    <w:rsid w:val="00DE53A8"/>
    <w:rsid w:val="00DE55EE"/>
    <w:rsid w:val="00DE5E52"/>
    <w:rsid w:val="00DE6254"/>
    <w:rsid w:val="00DE62A1"/>
    <w:rsid w:val="00DE66B5"/>
    <w:rsid w:val="00DF008B"/>
    <w:rsid w:val="00DF0668"/>
    <w:rsid w:val="00DF1EC8"/>
    <w:rsid w:val="00DF1F5C"/>
    <w:rsid w:val="00DF2776"/>
    <w:rsid w:val="00E00169"/>
    <w:rsid w:val="00E00A6A"/>
    <w:rsid w:val="00E02E31"/>
    <w:rsid w:val="00E03EF8"/>
    <w:rsid w:val="00E04B5E"/>
    <w:rsid w:val="00E04D18"/>
    <w:rsid w:val="00E04EEC"/>
    <w:rsid w:val="00E050D6"/>
    <w:rsid w:val="00E055D1"/>
    <w:rsid w:val="00E05D7B"/>
    <w:rsid w:val="00E07B42"/>
    <w:rsid w:val="00E07F2F"/>
    <w:rsid w:val="00E10FA6"/>
    <w:rsid w:val="00E12401"/>
    <w:rsid w:val="00E13B1A"/>
    <w:rsid w:val="00E14B2F"/>
    <w:rsid w:val="00E166B2"/>
    <w:rsid w:val="00E17A25"/>
    <w:rsid w:val="00E207E9"/>
    <w:rsid w:val="00E2099D"/>
    <w:rsid w:val="00E20A55"/>
    <w:rsid w:val="00E21E85"/>
    <w:rsid w:val="00E23117"/>
    <w:rsid w:val="00E255B3"/>
    <w:rsid w:val="00E26AE6"/>
    <w:rsid w:val="00E30721"/>
    <w:rsid w:val="00E309E5"/>
    <w:rsid w:val="00E31A92"/>
    <w:rsid w:val="00E32564"/>
    <w:rsid w:val="00E33321"/>
    <w:rsid w:val="00E3370F"/>
    <w:rsid w:val="00E34046"/>
    <w:rsid w:val="00E34D1F"/>
    <w:rsid w:val="00E40F53"/>
    <w:rsid w:val="00E437AB"/>
    <w:rsid w:val="00E43C87"/>
    <w:rsid w:val="00E44030"/>
    <w:rsid w:val="00E44534"/>
    <w:rsid w:val="00E44D86"/>
    <w:rsid w:val="00E44ED1"/>
    <w:rsid w:val="00E45092"/>
    <w:rsid w:val="00E469C3"/>
    <w:rsid w:val="00E47261"/>
    <w:rsid w:val="00E47B7F"/>
    <w:rsid w:val="00E507FF"/>
    <w:rsid w:val="00E512DB"/>
    <w:rsid w:val="00E5246C"/>
    <w:rsid w:val="00E53FFE"/>
    <w:rsid w:val="00E54728"/>
    <w:rsid w:val="00E54CCE"/>
    <w:rsid w:val="00E55228"/>
    <w:rsid w:val="00E55707"/>
    <w:rsid w:val="00E566CC"/>
    <w:rsid w:val="00E56A50"/>
    <w:rsid w:val="00E575F6"/>
    <w:rsid w:val="00E57FFB"/>
    <w:rsid w:val="00E601E3"/>
    <w:rsid w:val="00E60E3A"/>
    <w:rsid w:val="00E60EA6"/>
    <w:rsid w:val="00E6195E"/>
    <w:rsid w:val="00E632D9"/>
    <w:rsid w:val="00E633A2"/>
    <w:rsid w:val="00E641F0"/>
    <w:rsid w:val="00E6468C"/>
    <w:rsid w:val="00E64A71"/>
    <w:rsid w:val="00E658E9"/>
    <w:rsid w:val="00E701AC"/>
    <w:rsid w:val="00E7078C"/>
    <w:rsid w:val="00E70EC9"/>
    <w:rsid w:val="00E71EDF"/>
    <w:rsid w:val="00E72A4F"/>
    <w:rsid w:val="00E73E35"/>
    <w:rsid w:val="00E740F4"/>
    <w:rsid w:val="00E74128"/>
    <w:rsid w:val="00E75AA5"/>
    <w:rsid w:val="00E75C77"/>
    <w:rsid w:val="00E75E90"/>
    <w:rsid w:val="00E75F31"/>
    <w:rsid w:val="00E77EB1"/>
    <w:rsid w:val="00E80289"/>
    <w:rsid w:val="00E810A2"/>
    <w:rsid w:val="00E821DC"/>
    <w:rsid w:val="00E835F3"/>
    <w:rsid w:val="00E836B4"/>
    <w:rsid w:val="00E8409B"/>
    <w:rsid w:val="00E84547"/>
    <w:rsid w:val="00E84FD9"/>
    <w:rsid w:val="00E85DB2"/>
    <w:rsid w:val="00E8790C"/>
    <w:rsid w:val="00E90199"/>
    <w:rsid w:val="00E912BF"/>
    <w:rsid w:val="00E93697"/>
    <w:rsid w:val="00E95870"/>
    <w:rsid w:val="00E95935"/>
    <w:rsid w:val="00E96336"/>
    <w:rsid w:val="00E96538"/>
    <w:rsid w:val="00E96C74"/>
    <w:rsid w:val="00E96E02"/>
    <w:rsid w:val="00E97464"/>
    <w:rsid w:val="00EA02D6"/>
    <w:rsid w:val="00EA0B00"/>
    <w:rsid w:val="00EA10B2"/>
    <w:rsid w:val="00EA1226"/>
    <w:rsid w:val="00EA23A0"/>
    <w:rsid w:val="00EA29A6"/>
    <w:rsid w:val="00EA3708"/>
    <w:rsid w:val="00EA45A1"/>
    <w:rsid w:val="00EA46BC"/>
    <w:rsid w:val="00EA4FB5"/>
    <w:rsid w:val="00EA5AF6"/>
    <w:rsid w:val="00EA5C4A"/>
    <w:rsid w:val="00EB3065"/>
    <w:rsid w:val="00EB3940"/>
    <w:rsid w:val="00EB4904"/>
    <w:rsid w:val="00EB4D71"/>
    <w:rsid w:val="00EB7111"/>
    <w:rsid w:val="00EC1525"/>
    <w:rsid w:val="00EC19B4"/>
    <w:rsid w:val="00EC2D9D"/>
    <w:rsid w:val="00EC416D"/>
    <w:rsid w:val="00EC4EF7"/>
    <w:rsid w:val="00EC5740"/>
    <w:rsid w:val="00EC601B"/>
    <w:rsid w:val="00EC6A95"/>
    <w:rsid w:val="00ED1285"/>
    <w:rsid w:val="00ED15D6"/>
    <w:rsid w:val="00ED19B9"/>
    <w:rsid w:val="00ED1D62"/>
    <w:rsid w:val="00ED2B05"/>
    <w:rsid w:val="00ED4D78"/>
    <w:rsid w:val="00ED6938"/>
    <w:rsid w:val="00ED6CAF"/>
    <w:rsid w:val="00ED6CF3"/>
    <w:rsid w:val="00ED6EBA"/>
    <w:rsid w:val="00ED73B5"/>
    <w:rsid w:val="00ED7842"/>
    <w:rsid w:val="00EE0B96"/>
    <w:rsid w:val="00EE0C33"/>
    <w:rsid w:val="00EE1F5B"/>
    <w:rsid w:val="00EE3D21"/>
    <w:rsid w:val="00EE5662"/>
    <w:rsid w:val="00EE671F"/>
    <w:rsid w:val="00EE6F14"/>
    <w:rsid w:val="00EE7881"/>
    <w:rsid w:val="00EF039A"/>
    <w:rsid w:val="00EF2CEA"/>
    <w:rsid w:val="00EF364A"/>
    <w:rsid w:val="00EF3D28"/>
    <w:rsid w:val="00EF4B78"/>
    <w:rsid w:val="00EF619C"/>
    <w:rsid w:val="00EF65B2"/>
    <w:rsid w:val="00EF6C27"/>
    <w:rsid w:val="00EF7015"/>
    <w:rsid w:val="00EF7180"/>
    <w:rsid w:val="00EF73E5"/>
    <w:rsid w:val="00EF7AC3"/>
    <w:rsid w:val="00F00A4B"/>
    <w:rsid w:val="00F020CA"/>
    <w:rsid w:val="00F02F6A"/>
    <w:rsid w:val="00F03A1F"/>
    <w:rsid w:val="00F03C67"/>
    <w:rsid w:val="00F03D26"/>
    <w:rsid w:val="00F05DA2"/>
    <w:rsid w:val="00F05FD0"/>
    <w:rsid w:val="00F06046"/>
    <w:rsid w:val="00F1045E"/>
    <w:rsid w:val="00F11EA0"/>
    <w:rsid w:val="00F11F09"/>
    <w:rsid w:val="00F12A7F"/>
    <w:rsid w:val="00F12AF1"/>
    <w:rsid w:val="00F13B0E"/>
    <w:rsid w:val="00F13EB3"/>
    <w:rsid w:val="00F14E02"/>
    <w:rsid w:val="00F14EC9"/>
    <w:rsid w:val="00F2108E"/>
    <w:rsid w:val="00F210D7"/>
    <w:rsid w:val="00F21868"/>
    <w:rsid w:val="00F21A25"/>
    <w:rsid w:val="00F23DEC"/>
    <w:rsid w:val="00F23F76"/>
    <w:rsid w:val="00F24C00"/>
    <w:rsid w:val="00F2677F"/>
    <w:rsid w:val="00F27041"/>
    <w:rsid w:val="00F305C4"/>
    <w:rsid w:val="00F308DF"/>
    <w:rsid w:val="00F31496"/>
    <w:rsid w:val="00F31992"/>
    <w:rsid w:val="00F31B44"/>
    <w:rsid w:val="00F357EB"/>
    <w:rsid w:val="00F35AD1"/>
    <w:rsid w:val="00F41C87"/>
    <w:rsid w:val="00F41DF4"/>
    <w:rsid w:val="00F434C7"/>
    <w:rsid w:val="00F44299"/>
    <w:rsid w:val="00F44426"/>
    <w:rsid w:val="00F449FC"/>
    <w:rsid w:val="00F50393"/>
    <w:rsid w:val="00F50767"/>
    <w:rsid w:val="00F51E23"/>
    <w:rsid w:val="00F52549"/>
    <w:rsid w:val="00F530F9"/>
    <w:rsid w:val="00F54F85"/>
    <w:rsid w:val="00F55177"/>
    <w:rsid w:val="00F55257"/>
    <w:rsid w:val="00F560FE"/>
    <w:rsid w:val="00F60676"/>
    <w:rsid w:val="00F60FF2"/>
    <w:rsid w:val="00F61127"/>
    <w:rsid w:val="00F611C1"/>
    <w:rsid w:val="00F61956"/>
    <w:rsid w:val="00F62F7B"/>
    <w:rsid w:val="00F63740"/>
    <w:rsid w:val="00F6487C"/>
    <w:rsid w:val="00F663E6"/>
    <w:rsid w:val="00F664E3"/>
    <w:rsid w:val="00F66755"/>
    <w:rsid w:val="00F66815"/>
    <w:rsid w:val="00F671D4"/>
    <w:rsid w:val="00F67811"/>
    <w:rsid w:val="00F71827"/>
    <w:rsid w:val="00F71E3D"/>
    <w:rsid w:val="00F71EB7"/>
    <w:rsid w:val="00F724FC"/>
    <w:rsid w:val="00F72A08"/>
    <w:rsid w:val="00F7389D"/>
    <w:rsid w:val="00F7394A"/>
    <w:rsid w:val="00F74D00"/>
    <w:rsid w:val="00F75AAB"/>
    <w:rsid w:val="00F76228"/>
    <w:rsid w:val="00F7789A"/>
    <w:rsid w:val="00F77BB0"/>
    <w:rsid w:val="00F8189B"/>
    <w:rsid w:val="00F8219B"/>
    <w:rsid w:val="00F8294F"/>
    <w:rsid w:val="00F83CFB"/>
    <w:rsid w:val="00F86200"/>
    <w:rsid w:val="00F90FA4"/>
    <w:rsid w:val="00F9156E"/>
    <w:rsid w:val="00F91C67"/>
    <w:rsid w:val="00F92EB5"/>
    <w:rsid w:val="00F9389B"/>
    <w:rsid w:val="00F94175"/>
    <w:rsid w:val="00F95853"/>
    <w:rsid w:val="00FA246D"/>
    <w:rsid w:val="00FA255E"/>
    <w:rsid w:val="00FA2B07"/>
    <w:rsid w:val="00FA3758"/>
    <w:rsid w:val="00FA39AB"/>
    <w:rsid w:val="00FA3E4F"/>
    <w:rsid w:val="00FA4A74"/>
    <w:rsid w:val="00FA5401"/>
    <w:rsid w:val="00FA6465"/>
    <w:rsid w:val="00FB064C"/>
    <w:rsid w:val="00FB0BE9"/>
    <w:rsid w:val="00FB0F6E"/>
    <w:rsid w:val="00FB2706"/>
    <w:rsid w:val="00FB331B"/>
    <w:rsid w:val="00FB35FE"/>
    <w:rsid w:val="00FB640D"/>
    <w:rsid w:val="00FB6515"/>
    <w:rsid w:val="00FC0583"/>
    <w:rsid w:val="00FC0EB7"/>
    <w:rsid w:val="00FC29F6"/>
    <w:rsid w:val="00FC39EE"/>
    <w:rsid w:val="00FC40C1"/>
    <w:rsid w:val="00FC4555"/>
    <w:rsid w:val="00FC48AF"/>
    <w:rsid w:val="00FC629B"/>
    <w:rsid w:val="00FC6786"/>
    <w:rsid w:val="00FD0ED2"/>
    <w:rsid w:val="00FD236E"/>
    <w:rsid w:val="00FD312E"/>
    <w:rsid w:val="00FD45F5"/>
    <w:rsid w:val="00FD4E31"/>
    <w:rsid w:val="00FD577E"/>
    <w:rsid w:val="00FD6276"/>
    <w:rsid w:val="00FD7A6C"/>
    <w:rsid w:val="00FD7E12"/>
    <w:rsid w:val="00FE0615"/>
    <w:rsid w:val="00FE177E"/>
    <w:rsid w:val="00FE395E"/>
    <w:rsid w:val="00FE5B3D"/>
    <w:rsid w:val="00FE5E07"/>
    <w:rsid w:val="00FF024D"/>
    <w:rsid w:val="00FF089D"/>
    <w:rsid w:val="00FF125F"/>
    <w:rsid w:val="00FF1364"/>
    <w:rsid w:val="00FF19B6"/>
    <w:rsid w:val="00FF1BCB"/>
    <w:rsid w:val="00FF50CD"/>
    <w:rsid w:val="00FF5502"/>
    <w:rsid w:val="00FF577F"/>
    <w:rsid w:val="00FF5977"/>
    <w:rsid w:val="00FF7289"/>
    <w:rsid w:val="00FF7ED9"/>
    <w:rsid w:val="01047F64"/>
    <w:rsid w:val="0120DF33"/>
    <w:rsid w:val="01211619"/>
    <w:rsid w:val="0137492E"/>
    <w:rsid w:val="01712533"/>
    <w:rsid w:val="017DA94B"/>
    <w:rsid w:val="01867D99"/>
    <w:rsid w:val="01A2F6E2"/>
    <w:rsid w:val="01D5E71A"/>
    <w:rsid w:val="023F3760"/>
    <w:rsid w:val="024455BD"/>
    <w:rsid w:val="02837C2A"/>
    <w:rsid w:val="028A3529"/>
    <w:rsid w:val="02AF7377"/>
    <w:rsid w:val="02B82540"/>
    <w:rsid w:val="02D0FFD4"/>
    <w:rsid w:val="02DC437F"/>
    <w:rsid w:val="02FCAD2C"/>
    <w:rsid w:val="032DC12F"/>
    <w:rsid w:val="0381B759"/>
    <w:rsid w:val="038862B5"/>
    <w:rsid w:val="03AF8D77"/>
    <w:rsid w:val="03EC5261"/>
    <w:rsid w:val="0449C8A1"/>
    <w:rsid w:val="04CD7B6B"/>
    <w:rsid w:val="04FF84DD"/>
    <w:rsid w:val="05251D44"/>
    <w:rsid w:val="054F1EEC"/>
    <w:rsid w:val="0555F9DB"/>
    <w:rsid w:val="055EAFA8"/>
    <w:rsid w:val="061C713B"/>
    <w:rsid w:val="06681487"/>
    <w:rsid w:val="06684E4F"/>
    <w:rsid w:val="067B6235"/>
    <w:rsid w:val="0692F89F"/>
    <w:rsid w:val="06D41A0B"/>
    <w:rsid w:val="06FA452D"/>
    <w:rsid w:val="06FA932F"/>
    <w:rsid w:val="07397FDC"/>
    <w:rsid w:val="075ED1E8"/>
    <w:rsid w:val="075EFF25"/>
    <w:rsid w:val="076AC076"/>
    <w:rsid w:val="07948848"/>
    <w:rsid w:val="0798ADF7"/>
    <w:rsid w:val="07C74C2A"/>
    <w:rsid w:val="07F9D7E2"/>
    <w:rsid w:val="081AA401"/>
    <w:rsid w:val="082B1A7F"/>
    <w:rsid w:val="084B453D"/>
    <w:rsid w:val="08704DF0"/>
    <w:rsid w:val="0885CD2E"/>
    <w:rsid w:val="08913AFB"/>
    <w:rsid w:val="08B655F3"/>
    <w:rsid w:val="08EF6AFA"/>
    <w:rsid w:val="08F2B4B2"/>
    <w:rsid w:val="09151816"/>
    <w:rsid w:val="0920BA9C"/>
    <w:rsid w:val="09BA8CFE"/>
    <w:rsid w:val="09D8FC12"/>
    <w:rsid w:val="09E203CD"/>
    <w:rsid w:val="0A05CEB7"/>
    <w:rsid w:val="0A15273A"/>
    <w:rsid w:val="0A3D22D6"/>
    <w:rsid w:val="0A587F60"/>
    <w:rsid w:val="0A5B76CA"/>
    <w:rsid w:val="0A5DAB15"/>
    <w:rsid w:val="0AA1D616"/>
    <w:rsid w:val="0AA8FE4A"/>
    <w:rsid w:val="0AAD0B85"/>
    <w:rsid w:val="0AB765C3"/>
    <w:rsid w:val="0AC912F7"/>
    <w:rsid w:val="0AE6E9AD"/>
    <w:rsid w:val="0B04AC7E"/>
    <w:rsid w:val="0B11C4A9"/>
    <w:rsid w:val="0B38EF30"/>
    <w:rsid w:val="0B41A9DF"/>
    <w:rsid w:val="0B5C9BB4"/>
    <w:rsid w:val="0C11E19A"/>
    <w:rsid w:val="0C2C2BB5"/>
    <w:rsid w:val="0C50EFDE"/>
    <w:rsid w:val="0C5E65D0"/>
    <w:rsid w:val="0C933428"/>
    <w:rsid w:val="0CAF0167"/>
    <w:rsid w:val="0CB96E83"/>
    <w:rsid w:val="0CF03A2A"/>
    <w:rsid w:val="0D15E7F6"/>
    <w:rsid w:val="0D684E3F"/>
    <w:rsid w:val="0DC7EF4E"/>
    <w:rsid w:val="0E01BBB3"/>
    <w:rsid w:val="0E1C3E7E"/>
    <w:rsid w:val="0E1CDC81"/>
    <w:rsid w:val="0E44EE5A"/>
    <w:rsid w:val="0EF32678"/>
    <w:rsid w:val="0EF66AFB"/>
    <w:rsid w:val="0F1F324D"/>
    <w:rsid w:val="0F47FBA8"/>
    <w:rsid w:val="0FB0EA99"/>
    <w:rsid w:val="0FBD365E"/>
    <w:rsid w:val="0FD9678F"/>
    <w:rsid w:val="0FF931BE"/>
    <w:rsid w:val="0FFC7E7F"/>
    <w:rsid w:val="1010E727"/>
    <w:rsid w:val="101AD89E"/>
    <w:rsid w:val="10412A19"/>
    <w:rsid w:val="10556A79"/>
    <w:rsid w:val="108545A5"/>
    <w:rsid w:val="10AB8AD1"/>
    <w:rsid w:val="10B29B24"/>
    <w:rsid w:val="10C2059B"/>
    <w:rsid w:val="11712FA9"/>
    <w:rsid w:val="1171E9C3"/>
    <w:rsid w:val="11D07491"/>
    <w:rsid w:val="11D74CCC"/>
    <w:rsid w:val="11DB3DD5"/>
    <w:rsid w:val="11DE77B9"/>
    <w:rsid w:val="11E60E42"/>
    <w:rsid w:val="1259B222"/>
    <w:rsid w:val="12793C45"/>
    <w:rsid w:val="127C9657"/>
    <w:rsid w:val="12D3A97E"/>
    <w:rsid w:val="12EC9D24"/>
    <w:rsid w:val="132BE41F"/>
    <w:rsid w:val="13323F52"/>
    <w:rsid w:val="13899FBD"/>
    <w:rsid w:val="13EE1D82"/>
    <w:rsid w:val="13EE8AFD"/>
    <w:rsid w:val="141A4E98"/>
    <w:rsid w:val="141C10D7"/>
    <w:rsid w:val="1421B8CC"/>
    <w:rsid w:val="1436F45C"/>
    <w:rsid w:val="143FB664"/>
    <w:rsid w:val="1466B6D1"/>
    <w:rsid w:val="147DD5B1"/>
    <w:rsid w:val="149C90A4"/>
    <w:rsid w:val="14FB0130"/>
    <w:rsid w:val="15DFDE1C"/>
    <w:rsid w:val="15F6E6AF"/>
    <w:rsid w:val="15F8E836"/>
    <w:rsid w:val="160059E3"/>
    <w:rsid w:val="163B719E"/>
    <w:rsid w:val="1657135D"/>
    <w:rsid w:val="168E31D6"/>
    <w:rsid w:val="16D0A96F"/>
    <w:rsid w:val="170B8D33"/>
    <w:rsid w:val="17117D96"/>
    <w:rsid w:val="172ABCC9"/>
    <w:rsid w:val="173746EA"/>
    <w:rsid w:val="17A08A41"/>
    <w:rsid w:val="17AAA2C7"/>
    <w:rsid w:val="17EDF65D"/>
    <w:rsid w:val="17EFE305"/>
    <w:rsid w:val="17F9C9C5"/>
    <w:rsid w:val="18475BA4"/>
    <w:rsid w:val="185CA02D"/>
    <w:rsid w:val="186C7256"/>
    <w:rsid w:val="188A9E6A"/>
    <w:rsid w:val="18B666C2"/>
    <w:rsid w:val="18D21592"/>
    <w:rsid w:val="18FD51F4"/>
    <w:rsid w:val="190D04EB"/>
    <w:rsid w:val="194A565A"/>
    <w:rsid w:val="199F589E"/>
    <w:rsid w:val="19A3D161"/>
    <w:rsid w:val="19C2195C"/>
    <w:rsid w:val="19D87A16"/>
    <w:rsid w:val="19FF7971"/>
    <w:rsid w:val="1A19820C"/>
    <w:rsid w:val="1A2022C6"/>
    <w:rsid w:val="1A3ED45F"/>
    <w:rsid w:val="1A76FF03"/>
    <w:rsid w:val="1A831BD8"/>
    <w:rsid w:val="1A8D3EFA"/>
    <w:rsid w:val="1AAC14D0"/>
    <w:rsid w:val="1AF8A3CB"/>
    <w:rsid w:val="1B2DADE4"/>
    <w:rsid w:val="1B49ACA5"/>
    <w:rsid w:val="1B81A2DC"/>
    <w:rsid w:val="1BD0BFDF"/>
    <w:rsid w:val="1BD744DB"/>
    <w:rsid w:val="1BE7C475"/>
    <w:rsid w:val="1C52B858"/>
    <w:rsid w:val="1C6BB632"/>
    <w:rsid w:val="1C6E011D"/>
    <w:rsid w:val="1C93F6AD"/>
    <w:rsid w:val="1CA75EBA"/>
    <w:rsid w:val="1CC8F5CC"/>
    <w:rsid w:val="1CFB9383"/>
    <w:rsid w:val="1D1ED5C6"/>
    <w:rsid w:val="1D31605A"/>
    <w:rsid w:val="1D34EDAF"/>
    <w:rsid w:val="1D505EC8"/>
    <w:rsid w:val="1D54D23B"/>
    <w:rsid w:val="1D5A2C67"/>
    <w:rsid w:val="1D76F056"/>
    <w:rsid w:val="1D9E40B4"/>
    <w:rsid w:val="1DE7F8C1"/>
    <w:rsid w:val="1E05C6B6"/>
    <w:rsid w:val="1E096FA9"/>
    <w:rsid w:val="1E0E2036"/>
    <w:rsid w:val="1E2343CA"/>
    <w:rsid w:val="1E95DF63"/>
    <w:rsid w:val="1EDB8BC1"/>
    <w:rsid w:val="1F25AE50"/>
    <w:rsid w:val="1F2BD6DF"/>
    <w:rsid w:val="1F500580"/>
    <w:rsid w:val="1F6AA94E"/>
    <w:rsid w:val="1F95F497"/>
    <w:rsid w:val="1FF647FF"/>
    <w:rsid w:val="1FF7EE6B"/>
    <w:rsid w:val="1FF90249"/>
    <w:rsid w:val="20381554"/>
    <w:rsid w:val="20414DBD"/>
    <w:rsid w:val="206981DB"/>
    <w:rsid w:val="20E5DC38"/>
    <w:rsid w:val="20E837B9"/>
    <w:rsid w:val="20E88263"/>
    <w:rsid w:val="210BAC88"/>
    <w:rsid w:val="214A8DC9"/>
    <w:rsid w:val="216E39ED"/>
    <w:rsid w:val="21D023C5"/>
    <w:rsid w:val="22163595"/>
    <w:rsid w:val="221A8AF0"/>
    <w:rsid w:val="224C5957"/>
    <w:rsid w:val="2255D457"/>
    <w:rsid w:val="225757B3"/>
    <w:rsid w:val="2268FD04"/>
    <w:rsid w:val="22A9D0A7"/>
    <w:rsid w:val="22C16FFE"/>
    <w:rsid w:val="22EC69B2"/>
    <w:rsid w:val="237EF969"/>
    <w:rsid w:val="2383B748"/>
    <w:rsid w:val="23A0AEA5"/>
    <w:rsid w:val="23E7A625"/>
    <w:rsid w:val="23F48E5D"/>
    <w:rsid w:val="24133189"/>
    <w:rsid w:val="24233FDD"/>
    <w:rsid w:val="24B04DB0"/>
    <w:rsid w:val="24FA5D96"/>
    <w:rsid w:val="251D9285"/>
    <w:rsid w:val="2542F98B"/>
    <w:rsid w:val="254D3049"/>
    <w:rsid w:val="2550F892"/>
    <w:rsid w:val="25560F36"/>
    <w:rsid w:val="2575B36C"/>
    <w:rsid w:val="25E09B05"/>
    <w:rsid w:val="2633D5B3"/>
    <w:rsid w:val="26484F2E"/>
    <w:rsid w:val="2651DD58"/>
    <w:rsid w:val="265CAF80"/>
    <w:rsid w:val="267273B3"/>
    <w:rsid w:val="2686D394"/>
    <w:rsid w:val="26A116C9"/>
    <w:rsid w:val="26BA85E4"/>
    <w:rsid w:val="2742192A"/>
    <w:rsid w:val="274CFE1C"/>
    <w:rsid w:val="275A37C1"/>
    <w:rsid w:val="278F0FAE"/>
    <w:rsid w:val="27B14997"/>
    <w:rsid w:val="27C2F5F9"/>
    <w:rsid w:val="27E85E91"/>
    <w:rsid w:val="2808BFDC"/>
    <w:rsid w:val="282F7003"/>
    <w:rsid w:val="2831FE6B"/>
    <w:rsid w:val="28351B1E"/>
    <w:rsid w:val="287203D1"/>
    <w:rsid w:val="2894B39C"/>
    <w:rsid w:val="28C8AFA6"/>
    <w:rsid w:val="28DFDAC7"/>
    <w:rsid w:val="28E9D9F7"/>
    <w:rsid w:val="2932D82E"/>
    <w:rsid w:val="293B4674"/>
    <w:rsid w:val="293F4652"/>
    <w:rsid w:val="293FDD3B"/>
    <w:rsid w:val="29AD8991"/>
    <w:rsid w:val="29CF0804"/>
    <w:rsid w:val="29F7DDAF"/>
    <w:rsid w:val="29FA9018"/>
    <w:rsid w:val="2A011589"/>
    <w:rsid w:val="2AA37ABE"/>
    <w:rsid w:val="2ABC1DBA"/>
    <w:rsid w:val="2ABC31A0"/>
    <w:rsid w:val="2ABD2285"/>
    <w:rsid w:val="2ADD9EEE"/>
    <w:rsid w:val="2B1204B9"/>
    <w:rsid w:val="2B2D9062"/>
    <w:rsid w:val="2B49D553"/>
    <w:rsid w:val="2B635591"/>
    <w:rsid w:val="2BC9C517"/>
    <w:rsid w:val="2BCD1525"/>
    <w:rsid w:val="2BE5C81A"/>
    <w:rsid w:val="2CC6ABC5"/>
    <w:rsid w:val="2D2210B1"/>
    <w:rsid w:val="2D3A8EEE"/>
    <w:rsid w:val="2D8B0AD8"/>
    <w:rsid w:val="2DB9943B"/>
    <w:rsid w:val="2DCDEFB8"/>
    <w:rsid w:val="2DDAB5D0"/>
    <w:rsid w:val="2E0DB6A4"/>
    <w:rsid w:val="2E24C9FA"/>
    <w:rsid w:val="2E308080"/>
    <w:rsid w:val="2E42AB92"/>
    <w:rsid w:val="2E54C2C4"/>
    <w:rsid w:val="2EBFE67D"/>
    <w:rsid w:val="2EC1D284"/>
    <w:rsid w:val="2ED3F056"/>
    <w:rsid w:val="2EED0E40"/>
    <w:rsid w:val="2F011446"/>
    <w:rsid w:val="2F91217D"/>
    <w:rsid w:val="2FA330B1"/>
    <w:rsid w:val="2FAC4F3D"/>
    <w:rsid w:val="2FD95C9B"/>
    <w:rsid w:val="3009C488"/>
    <w:rsid w:val="301D6F1A"/>
    <w:rsid w:val="3025CC5E"/>
    <w:rsid w:val="30DBE3C4"/>
    <w:rsid w:val="30E5611A"/>
    <w:rsid w:val="313B5B0A"/>
    <w:rsid w:val="31597AA6"/>
    <w:rsid w:val="31643B34"/>
    <w:rsid w:val="3195937A"/>
    <w:rsid w:val="31F4D8B3"/>
    <w:rsid w:val="321AEE26"/>
    <w:rsid w:val="324EE828"/>
    <w:rsid w:val="325598A6"/>
    <w:rsid w:val="32827FF4"/>
    <w:rsid w:val="3282AEB3"/>
    <w:rsid w:val="32C25F3D"/>
    <w:rsid w:val="32E49D29"/>
    <w:rsid w:val="32E9FD7B"/>
    <w:rsid w:val="33369450"/>
    <w:rsid w:val="3390B344"/>
    <w:rsid w:val="33BA02A3"/>
    <w:rsid w:val="33BBEBED"/>
    <w:rsid w:val="33E48F13"/>
    <w:rsid w:val="33EE03D7"/>
    <w:rsid w:val="341B10D8"/>
    <w:rsid w:val="347D6117"/>
    <w:rsid w:val="348EF732"/>
    <w:rsid w:val="34A38432"/>
    <w:rsid w:val="34C8D5D3"/>
    <w:rsid w:val="3503D2E4"/>
    <w:rsid w:val="353437CB"/>
    <w:rsid w:val="3562F753"/>
    <w:rsid w:val="357536F2"/>
    <w:rsid w:val="35774C4A"/>
    <w:rsid w:val="3587DC16"/>
    <w:rsid w:val="359BBDF0"/>
    <w:rsid w:val="35A77702"/>
    <w:rsid w:val="35BC70FD"/>
    <w:rsid w:val="35BCBE7E"/>
    <w:rsid w:val="35C2AB8C"/>
    <w:rsid w:val="35E2F1D0"/>
    <w:rsid w:val="35ED4C2E"/>
    <w:rsid w:val="35FA4E5C"/>
    <w:rsid w:val="362A7917"/>
    <w:rsid w:val="3642DF55"/>
    <w:rsid w:val="3646D26A"/>
    <w:rsid w:val="367B8509"/>
    <w:rsid w:val="36E1DFA9"/>
    <w:rsid w:val="36FEED52"/>
    <w:rsid w:val="3703CFFD"/>
    <w:rsid w:val="370F25B0"/>
    <w:rsid w:val="372452BC"/>
    <w:rsid w:val="378110CB"/>
    <w:rsid w:val="37C1A920"/>
    <w:rsid w:val="37C61C7C"/>
    <w:rsid w:val="37C9757F"/>
    <w:rsid w:val="3819A31D"/>
    <w:rsid w:val="3867D922"/>
    <w:rsid w:val="38699ED7"/>
    <w:rsid w:val="3885F443"/>
    <w:rsid w:val="38AE2A92"/>
    <w:rsid w:val="38CA4122"/>
    <w:rsid w:val="38D4CFDA"/>
    <w:rsid w:val="38EAE9FB"/>
    <w:rsid w:val="38EBB957"/>
    <w:rsid w:val="38F341AE"/>
    <w:rsid w:val="3907D37B"/>
    <w:rsid w:val="3928F182"/>
    <w:rsid w:val="398C384B"/>
    <w:rsid w:val="39B688A7"/>
    <w:rsid w:val="39EFD6AC"/>
    <w:rsid w:val="3A26D77B"/>
    <w:rsid w:val="3A3F2506"/>
    <w:rsid w:val="3A52001B"/>
    <w:rsid w:val="3A619DC1"/>
    <w:rsid w:val="3B1E98BF"/>
    <w:rsid w:val="3B4566BE"/>
    <w:rsid w:val="3B53D4B7"/>
    <w:rsid w:val="3B68331F"/>
    <w:rsid w:val="3B795628"/>
    <w:rsid w:val="3B852C62"/>
    <w:rsid w:val="3BBF1C64"/>
    <w:rsid w:val="3BD6C262"/>
    <w:rsid w:val="3BDC31D7"/>
    <w:rsid w:val="3BE51B5B"/>
    <w:rsid w:val="3BE8A705"/>
    <w:rsid w:val="3BF6E5C6"/>
    <w:rsid w:val="3C02C408"/>
    <w:rsid w:val="3C1CE6C8"/>
    <w:rsid w:val="3C6F78E9"/>
    <w:rsid w:val="3C8375D1"/>
    <w:rsid w:val="3CBE72B4"/>
    <w:rsid w:val="3CF689B2"/>
    <w:rsid w:val="3CFC756C"/>
    <w:rsid w:val="3D2C0429"/>
    <w:rsid w:val="3D307F49"/>
    <w:rsid w:val="3D4C72D8"/>
    <w:rsid w:val="3D53BEC9"/>
    <w:rsid w:val="3D5A3CE1"/>
    <w:rsid w:val="3D812D89"/>
    <w:rsid w:val="3D8DF1FD"/>
    <w:rsid w:val="3D9926EF"/>
    <w:rsid w:val="3DC0D8DD"/>
    <w:rsid w:val="3DCB5B11"/>
    <w:rsid w:val="3E05D5FF"/>
    <w:rsid w:val="3E1AE93C"/>
    <w:rsid w:val="3E663479"/>
    <w:rsid w:val="3E8A0F6A"/>
    <w:rsid w:val="3E94BA69"/>
    <w:rsid w:val="3ECAC8B3"/>
    <w:rsid w:val="3EEEC6C9"/>
    <w:rsid w:val="3EFF4337"/>
    <w:rsid w:val="3F3C49A1"/>
    <w:rsid w:val="3F63E155"/>
    <w:rsid w:val="3F94C6C4"/>
    <w:rsid w:val="3F97D4C4"/>
    <w:rsid w:val="3FAA8916"/>
    <w:rsid w:val="3FC573B4"/>
    <w:rsid w:val="3FDD77AB"/>
    <w:rsid w:val="406C12E5"/>
    <w:rsid w:val="409D6034"/>
    <w:rsid w:val="40CC5429"/>
    <w:rsid w:val="40F0D1EA"/>
    <w:rsid w:val="410C7D48"/>
    <w:rsid w:val="4139DAF6"/>
    <w:rsid w:val="4150E8CD"/>
    <w:rsid w:val="416DF3D0"/>
    <w:rsid w:val="41814728"/>
    <w:rsid w:val="41A29D27"/>
    <w:rsid w:val="41E062C9"/>
    <w:rsid w:val="41F213E8"/>
    <w:rsid w:val="42014751"/>
    <w:rsid w:val="4256A063"/>
    <w:rsid w:val="427CA681"/>
    <w:rsid w:val="428FA073"/>
    <w:rsid w:val="429B8A7B"/>
    <w:rsid w:val="432C7264"/>
    <w:rsid w:val="438E005C"/>
    <w:rsid w:val="439E0729"/>
    <w:rsid w:val="43B0BCA0"/>
    <w:rsid w:val="43D52233"/>
    <w:rsid w:val="4441789B"/>
    <w:rsid w:val="446CF61A"/>
    <w:rsid w:val="446D9D69"/>
    <w:rsid w:val="4471553D"/>
    <w:rsid w:val="44B9B49F"/>
    <w:rsid w:val="4522AD49"/>
    <w:rsid w:val="453CB404"/>
    <w:rsid w:val="455953B7"/>
    <w:rsid w:val="4573783C"/>
    <w:rsid w:val="45751C59"/>
    <w:rsid w:val="4585124A"/>
    <w:rsid w:val="459FEB87"/>
    <w:rsid w:val="45BE5E51"/>
    <w:rsid w:val="45DE0E42"/>
    <w:rsid w:val="460DCF51"/>
    <w:rsid w:val="4645DEC8"/>
    <w:rsid w:val="464BAF69"/>
    <w:rsid w:val="4664AC6E"/>
    <w:rsid w:val="467B3D9E"/>
    <w:rsid w:val="46B0BF3A"/>
    <w:rsid w:val="46C3BFA9"/>
    <w:rsid w:val="46CCCF2F"/>
    <w:rsid w:val="46D58CE4"/>
    <w:rsid w:val="46D86B49"/>
    <w:rsid w:val="46DC2144"/>
    <w:rsid w:val="47255754"/>
    <w:rsid w:val="47592A32"/>
    <w:rsid w:val="4788D328"/>
    <w:rsid w:val="4792CCFE"/>
    <w:rsid w:val="47A97C67"/>
    <w:rsid w:val="47B03AE4"/>
    <w:rsid w:val="47B538A6"/>
    <w:rsid w:val="47CB4411"/>
    <w:rsid w:val="47D7C831"/>
    <w:rsid w:val="481792B3"/>
    <w:rsid w:val="485C117A"/>
    <w:rsid w:val="489E6F99"/>
    <w:rsid w:val="48A276E1"/>
    <w:rsid w:val="48C5DFF2"/>
    <w:rsid w:val="48CA4702"/>
    <w:rsid w:val="48CBC256"/>
    <w:rsid w:val="48CC0538"/>
    <w:rsid w:val="48EB5726"/>
    <w:rsid w:val="49240F5E"/>
    <w:rsid w:val="49371849"/>
    <w:rsid w:val="493E0826"/>
    <w:rsid w:val="4960C294"/>
    <w:rsid w:val="498ED030"/>
    <w:rsid w:val="4998A090"/>
    <w:rsid w:val="49C976AA"/>
    <w:rsid w:val="49F1B18C"/>
    <w:rsid w:val="49FE993B"/>
    <w:rsid w:val="4A1A8CBC"/>
    <w:rsid w:val="4A4A52A0"/>
    <w:rsid w:val="4A50D39C"/>
    <w:rsid w:val="4A923FCE"/>
    <w:rsid w:val="4AB371D4"/>
    <w:rsid w:val="4ADD401F"/>
    <w:rsid w:val="4ADF82C2"/>
    <w:rsid w:val="4AE99192"/>
    <w:rsid w:val="4B64C67F"/>
    <w:rsid w:val="4B84D101"/>
    <w:rsid w:val="4B9BF000"/>
    <w:rsid w:val="4BC8245F"/>
    <w:rsid w:val="4BDB6971"/>
    <w:rsid w:val="4C3F12F6"/>
    <w:rsid w:val="4C4AC487"/>
    <w:rsid w:val="4C584102"/>
    <w:rsid w:val="4C655D12"/>
    <w:rsid w:val="4C98942F"/>
    <w:rsid w:val="4CC8981F"/>
    <w:rsid w:val="4D051BBD"/>
    <w:rsid w:val="4D300D79"/>
    <w:rsid w:val="4D8CA01B"/>
    <w:rsid w:val="4DD4365F"/>
    <w:rsid w:val="4DE92DCC"/>
    <w:rsid w:val="4E29D2A0"/>
    <w:rsid w:val="4E3B6AA3"/>
    <w:rsid w:val="4E882E80"/>
    <w:rsid w:val="4EA72958"/>
    <w:rsid w:val="4EA8BF3D"/>
    <w:rsid w:val="4EAE455B"/>
    <w:rsid w:val="4ED7F969"/>
    <w:rsid w:val="4EDAF57E"/>
    <w:rsid w:val="4F22B783"/>
    <w:rsid w:val="4F73BC79"/>
    <w:rsid w:val="4FACE03A"/>
    <w:rsid w:val="4FC9AA11"/>
    <w:rsid w:val="4FD201AB"/>
    <w:rsid w:val="50195590"/>
    <w:rsid w:val="5056CED1"/>
    <w:rsid w:val="506218AF"/>
    <w:rsid w:val="5083813A"/>
    <w:rsid w:val="50CEC5EE"/>
    <w:rsid w:val="50D7061D"/>
    <w:rsid w:val="50DE0522"/>
    <w:rsid w:val="50F5CD36"/>
    <w:rsid w:val="5148EC9E"/>
    <w:rsid w:val="519307C6"/>
    <w:rsid w:val="51F07D8E"/>
    <w:rsid w:val="51F8BE20"/>
    <w:rsid w:val="51FE5ACE"/>
    <w:rsid w:val="520A5AD2"/>
    <w:rsid w:val="52390E9E"/>
    <w:rsid w:val="524DE523"/>
    <w:rsid w:val="526B3091"/>
    <w:rsid w:val="5279FA6E"/>
    <w:rsid w:val="52941C5C"/>
    <w:rsid w:val="52987ECF"/>
    <w:rsid w:val="52BA0072"/>
    <w:rsid w:val="52BA5277"/>
    <w:rsid w:val="52CA1C2B"/>
    <w:rsid w:val="52E5F27C"/>
    <w:rsid w:val="53873697"/>
    <w:rsid w:val="538FA56E"/>
    <w:rsid w:val="53AAB6B2"/>
    <w:rsid w:val="53FC1CC6"/>
    <w:rsid w:val="54122D79"/>
    <w:rsid w:val="5456C3D1"/>
    <w:rsid w:val="54658CF4"/>
    <w:rsid w:val="5479CB9A"/>
    <w:rsid w:val="54ABDF47"/>
    <w:rsid w:val="54B499E7"/>
    <w:rsid w:val="54D12918"/>
    <w:rsid w:val="54E64FA6"/>
    <w:rsid w:val="54EC3FDC"/>
    <w:rsid w:val="552057DE"/>
    <w:rsid w:val="552FC022"/>
    <w:rsid w:val="554BCEF4"/>
    <w:rsid w:val="556B6FCD"/>
    <w:rsid w:val="55982AA1"/>
    <w:rsid w:val="55B07B10"/>
    <w:rsid w:val="55CF6624"/>
    <w:rsid w:val="55F062F3"/>
    <w:rsid w:val="55F7622E"/>
    <w:rsid w:val="5610D1B2"/>
    <w:rsid w:val="561577C4"/>
    <w:rsid w:val="5626F3EA"/>
    <w:rsid w:val="56316092"/>
    <w:rsid w:val="565874AB"/>
    <w:rsid w:val="56A92BBA"/>
    <w:rsid w:val="570AF277"/>
    <w:rsid w:val="5711D6D8"/>
    <w:rsid w:val="5726D042"/>
    <w:rsid w:val="5728F5F1"/>
    <w:rsid w:val="5750885B"/>
    <w:rsid w:val="5799A46A"/>
    <w:rsid w:val="57C3EF3E"/>
    <w:rsid w:val="587368EF"/>
    <w:rsid w:val="5889296E"/>
    <w:rsid w:val="58D26179"/>
    <w:rsid w:val="58D87CD3"/>
    <w:rsid w:val="58EAB351"/>
    <w:rsid w:val="590CAD2A"/>
    <w:rsid w:val="593D0CA5"/>
    <w:rsid w:val="593FE58E"/>
    <w:rsid w:val="595024A9"/>
    <w:rsid w:val="598BE464"/>
    <w:rsid w:val="59A11DD5"/>
    <w:rsid w:val="59A2F9CE"/>
    <w:rsid w:val="59E89C16"/>
    <w:rsid w:val="59EEA349"/>
    <w:rsid w:val="59EF8782"/>
    <w:rsid w:val="5A169857"/>
    <w:rsid w:val="5A244370"/>
    <w:rsid w:val="5A4C1CCB"/>
    <w:rsid w:val="5A4F0329"/>
    <w:rsid w:val="5A67C32B"/>
    <w:rsid w:val="5AA42146"/>
    <w:rsid w:val="5ABF22DC"/>
    <w:rsid w:val="5AD66C60"/>
    <w:rsid w:val="5AD69C29"/>
    <w:rsid w:val="5B18A1B1"/>
    <w:rsid w:val="5B4D00FD"/>
    <w:rsid w:val="5B5EEFE0"/>
    <w:rsid w:val="5B6D6680"/>
    <w:rsid w:val="5B7D6A3A"/>
    <w:rsid w:val="5BB572B0"/>
    <w:rsid w:val="5C0A7A17"/>
    <w:rsid w:val="5C20CDBE"/>
    <w:rsid w:val="5C2F94AF"/>
    <w:rsid w:val="5C3420B3"/>
    <w:rsid w:val="5C36E71E"/>
    <w:rsid w:val="5C9A27F7"/>
    <w:rsid w:val="5CCD69FF"/>
    <w:rsid w:val="5D013E22"/>
    <w:rsid w:val="5D019987"/>
    <w:rsid w:val="5D1CD01D"/>
    <w:rsid w:val="5D1FD246"/>
    <w:rsid w:val="5D2C58B8"/>
    <w:rsid w:val="5D3C99B6"/>
    <w:rsid w:val="5D6F1E9F"/>
    <w:rsid w:val="5E6E8B88"/>
    <w:rsid w:val="5E72E9A0"/>
    <w:rsid w:val="5E7C5086"/>
    <w:rsid w:val="5E8E876C"/>
    <w:rsid w:val="5EBDD1BA"/>
    <w:rsid w:val="5EC21A03"/>
    <w:rsid w:val="5ECEB31F"/>
    <w:rsid w:val="5F0E0333"/>
    <w:rsid w:val="5F28524C"/>
    <w:rsid w:val="5F4D6687"/>
    <w:rsid w:val="5F4E5902"/>
    <w:rsid w:val="5F6914F9"/>
    <w:rsid w:val="5F7527E3"/>
    <w:rsid w:val="5F7EB5D7"/>
    <w:rsid w:val="5F8ADA5F"/>
    <w:rsid w:val="5FB2A215"/>
    <w:rsid w:val="5FC8FA4E"/>
    <w:rsid w:val="5FD1BDD6"/>
    <w:rsid w:val="602C90DA"/>
    <w:rsid w:val="6032D087"/>
    <w:rsid w:val="604DFC15"/>
    <w:rsid w:val="60552C6B"/>
    <w:rsid w:val="607EA2CE"/>
    <w:rsid w:val="6096C6B1"/>
    <w:rsid w:val="60A8FC45"/>
    <w:rsid w:val="60AB8E97"/>
    <w:rsid w:val="60C002D6"/>
    <w:rsid w:val="6148B27C"/>
    <w:rsid w:val="614ABCA8"/>
    <w:rsid w:val="617E1982"/>
    <w:rsid w:val="61B51C90"/>
    <w:rsid w:val="61EB2B26"/>
    <w:rsid w:val="61F1835A"/>
    <w:rsid w:val="62476D89"/>
    <w:rsid w:val="6248B093"/>
    <w:rsid w:val="62A6ACFF"/>
    <w:rsid w:val="62CD3D2C"/>
    <w:rsid w:val="62CE2B76"/>
    <w:rsid w:val="62CF6313"/>
    <w:rsid w:val="62D08853"/>
    <w:rsid w:val="62D29EB1"/>
    <w:rsid w:val="62D863B2"/>
    <w:rsid w:val="6314672C"/>
    <w:rsid w:val="633450EF"/>
    <w:rsid w:val="638E57B8"/>
    <w:rsid w:val="63AF502D"/>
    <w:rsid w:val="644A05B2"/>
    <w:rsid w:val="64B2FB3A"/>
    <w:rsid w:val="64BB6A83"/>
    <w:rsid w:val="64C79745"/>
    <w:rsid w:val="64D1E345"/>
    <w:rsid w:val="659CDE1A"/>
    <w:rsid w:val="65AC369C"/>
    <w:rsid w:val="65C1BFAF"/>
    <w:rsid w:val="65F08891"/>
    <w:rsid w:val="65F2D652"/>
    <w:rsid w:val="65F8B179"/>
    <w:rsid w:val="660761E4"/>
    <w:rsid w:val="6618FEE3"/>
    <w:rsid w:val="66653F23"/>
    <w:rsid w:val="6676B5A2"/>
    <w:rsid w:val="667A318D"/>
    <w:rsid w:val="668D6D02"/>
    <w:rsid w:val="670D0F8F"/>
    <w:rsid w:val="671AF2B6"/>
    <w:rsid w:val="671B7E59"/>
    <w:rsid w:val="676C8EEC"/>
    <w:rsid w:val="67885A84"/>
    <w:rsid w:val="679440D5"/>
    <w:rsid w:val="67ADE755"/>
    <w:rsid w:val="67CB782E"/>
    <w:rsid w:val="67F468BF"/>
    <w:rsid w:val="681A5097"/>
    <w:rsid w:val="683A4A59"/>
    <w:rsid w:val="6840FC87"/>
    <w:rsid w:val="68605A4D"/>
    <w:rsid w:val="6872822F"/>
    <w:rsid w:val="6889C31C"/>
    <w:rsid w:val="6889D571"/>
    <w:rsid w:val="6894C313"/>
    <w:rsid w:val="68AC2B7D"/>
    <w:rsid w:val="68C0CC76"/>
    <w:rsid w:val="68DB0A87"/>
    <w:rsid w:val="68DFF5D0"/>
    <w:rsid w:val="690B62D9"/>
    <w:rsid w:val="69172142"/>
    <w:rsid w:val="69194D26"/>
    <w:rsid w:val="691BF205"/>
    <w:rsid w:val="692EB37B"/>
    <w:rsid w:val="692F63C1"/>
    <w:rsid w:val="697F6259"/>
    <w:rsid w:val="698F470C"/>
    <w:rsid w:val="69958373"/>
    <w:rsid w:val="69AADBEA"/>
    <w:rsid w:val="69C02DDE"/>
    <w:rsid w:val="69FF14CC"/>
    <w:rsid w:val="6A5F0452"/>
    <w:rsid w:val="6A8938DE"/>
    <w:rsid w:val="6AB3A398"/>
    <w:rsid w:val="6ABC2546"/>
    <w:rsid w:val="6ABED783"/>
    <w:rsid w:val="6B0BB285"/>
    <w:rsid w:val="6B544254"/>
    <w:rsid w:val="6B6E2F08"/>
    <w:rsid w:val="6B74A8D6"/>
    <w:rsid w:val="6B836CF4"/>
    <w:rsid w:val="6BBA2969"/>
    <w:rsid w:val="6BCC8393"/>
    <w:rsid w:val="6BE3A287"/>
    <w:rsid w:val="6C2D4616"/>
    <w:rsid w:val="6C32C047"/>
    <w:rsid w:val="6C55A249"/>
    <w:rsid w:val="6C5E271A"/>
    <w:rsid w:val="6C960D94"/>
    <w:rsid w:val="6CA0EAD8"/>
    <w:rsid w:val="6CB2B7F6"/>
    <w:rsid w:val="6CB77E13"/>
    <w:rsid w:val="6CE10200"/>
    <w:rsid w:val="6D14FD75"/>
    <w:rsid w:val="6D1FFCBA"/>
    <w:rsid w:val="6D436240"/>
    <w:rsid w:val="6D436A45"/>
    <w:rsid w:val="6D508C70"/>
    <w:rsid w:val="6D5107B6"/>
    <w:rsid w:val="6D53FC29"/>
    <w:rsid w:val="6D565414"/>
    <w:rsid w:val="6D849E7B"/>
    <w:rsid w:val="6DD049B8"/>
    <w:rsid w:val="6DE0A52A"/>
    <w:rsid w:val="6DE741F1"/>
    <w:rsid w:val="6E0A608D"/>
    <w:rsid w:val="6E4E0A99"/>
    <w:rsid w:val="6E6A5D43"/>
    <w:rsid w:val="6E82D81B"/>
    <w:rsid w:val="6E8E1B1F"/>
    <w:rsid w:val="6EA26059"/>
    <w:rsid w:val="6ED04177"/>
    <w:rsid w:val="6F26FC79"/>
    <w:rsid w:val="6F355490"/>
    <w:rsid w:val="6F38241F"/>
    <w:rsid w:val="6F8075E8"/>
    <w:rsid w:val="6FE05CD3"/>
    <w:rsid w:val="7043643D"/>
    <w:rsid w:val="709D80C6"/>
    <w:rsid w:val="70D92F20"/>
    <w:rsid w:val="70E89754"/>
    <w:rsid w:val="70F23061"/>
    <w:rsid w:val="70FA3A21"/>
    <w:rsid w:val="710120CD"/>
    <w:rsid w:val="710686C1"/>
    <w:rsid w:val="714BD537"/>
    <w:rsid w:val="71501D39"/>
    <w:rsid w:val="715F94F3"/>
    <w:rsid w:val="7169469E"/>
    <w:rsid w:val="71B7247B"/>
    <w:rsid w:val="71D9344F"/>
    <w:rsid w:val="71E03284"/>
    <w:rsid w:val="71E4B414"/>
    <w:rsid w:val="722E0506"/>
    <w:rsid w:val="7236B563"/>
    <w:rsid w:val="72520AF2"/>
    <w:rsid w:val="725D1A66"/>
    <w:rsid w:val="72647EE8"/>
    <w:rsid w:val="726F8E05"/>
    <w:rsid w:val="72960748"/>
    <w:rsid w:val="72B18F8A"/>
    <w:rsid w:val="72BEB2A3"/>
    <w:rsid w:val="72E162AB"/>
    <w:rsid w:val="7365130E"/>
    <w:rsid w:val="7377FCAE"/>
    <w:rsid w:val="739DBA61"/>
    <w:rsid w:val="73CC54D3"/>
    <w:rsid w:val="73EC1275"/>
    <w:rsid w:val="742D3C2B"/>
    <w:rsid w:val="7439420F"/>
    <w:rsid w:val="7452764C"/>
    <w:rsid w:val="747DC5AB"/>
    <w:rsid w:val="74814B49"/>
    <w:rsid w:val="74866C8B"/>
    <w:rsid w:val="74BD80B3"/>
    <w:rsid w:val="750F90BA"/>
    <w:rsid w:val="751C7394"/>
    <w:rsid w:val="753B1913"/>
    <w:rsid w:val="755E0E4E"/>
    <w:rsid w:val="7577C302"/>
    <w:rsid w:val="7593E330"/>
    <w:rsid w:val="75A0A565"/>
    <w:rsid w:val="75DE7B4C"/>
    <w:rsid w:val="75E455FE"/>
    <w:rsid w:val="75F7C970"/>
    <w:rsid w:val="75F8FF74"/>
    <w:rsid w:val="760C33B2"/>
    <w:rsid w:val="76102E35"/>
    <w:rsid w:val="761097D3"/>
    <w:rsid w:val="7614FBE5"/>
    <w:rsid w:val="76290DC5"/>
    <w:rsid w:val="7643823A"/>
    <w:rsid w:val="7651B133"/>
    <w:rsid w:val="769A2CE3"/>
    <w:rsid w:val="76A6A29E"/>
    <w:rsid w:val="7700737E"/>
    <w:rsid w:val="772AF8FC"/>
    <w:rsid w:val="77317EC6"/>
    <w:rsid w:val="77CACF83"/>
    <w:rsid w:val="780305BA"/>
    <w:rsid w:val="782B4331"/>
    <w:rsid w:val="783ED90B"/>
    <w:rsid w:val="78D7E0C3"/>
    <w:rsid w:val="78E6993C"/>
    <w:rsid w:val="7907FCA5"/>
    <w:rsid w:val="790858B9"/>
    <w:rsid w:val="79137EDB"/>
    <w:rsid w:val="79550BB9"/>
    <w:rsid w:val="79662740"/>
    <w:rsid w:val="798BB1A9"/>
    <w:rsid w:val="79A2B7CF"/>
    <w:rsid w:val="79AB1DFC"/>
    <w:rsid w:val="79B5EAE4"/>
    <w:rsid w:val="79C55B8B"/>
    <w:rsid w:val="79CC6CE2"/>
    <w:rsid w:val="79D4F790"/>
    <w:rsid w:val="7A50D6EB"/>
    <w:rsid w:val="7AA25ED1"/>
    <w:rsid w:val="7AA4FD37"/>
    <w:rsid w:val="7AA5FAC9"/>
    <w:rsid w:val="7B149FC8"/>
    <w:rsid w:val="7B320A12"/>
    <w:rsid w:val="7B5DC1BA"/>
    <w:rsid w:val="7B6E901C"/>
    <w:rsid w:val="7C105B3E"/>
    <w:rsid w:val="7C2848AB"/>
    <w:rsid w:val="7C32BE47"/>
    <w:rsid w:val="7C539189"/>
    <w:rsid w:val="7C68FA5F"/>
    <w:rsid w:val="7C85B139"/>
    <w:rsid w:val="7CDA93CC"/>
    <w:rsid w:val="7CE19248"/>
    <w:rsid w:val="7D31C160"/>
    <w:rsid w:val="7D815B6E"/>
    <w:rsid w:val="7D847561"/>
    <w:rsid w:val="7D8F8871"/>
    <w:rsid w:val="7D9AF636"/>
    <w:rsid w:val="7D9BA03A"/>
    <w:rsid w:val="7DB6B4BF"/>
    <w:rsid w:val="7DDD3C3A"/>
    <w:rsid w:val="7DFDE169"/>
    <w:rsid w:val="7E1A423F"/>
    <w:rsid w:val="7E531449"/>
    <w:rsid w:val="7EA8345C"/>
    <w:rsid w:val="7EA8547F"/>
    <w:rsid w:val="7EE40055"/>
    <w:rsid w:val="7EF325A7"/>
    <w:rsid w:val="7F020BFE"/>
    <w:rsid w:val="7F257B7C"/>
    <w:rsid w:val="7F979A2E"/>
    <w:rsid w:val="7FBBA0D9"/>
    <w:rsid w:val="7FDCD5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9F53"/>
  <w15:chartTrackingRefBased/>
  <w15:docId w15:val="{8ECCC27C-D6D0-4E32-BB19-286CF5FD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9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0439A9"/>
    <w:rPr>
      <w:color w:val="0000FF"/>
      <w:u w:val="single"/>
    </w:rPr>
  </w:style>
  <w:style w:type="paragraph" w:styleId="Header">
    <w:name w:val="header"/>
    <w:basedOn w:val="Normal"/>
    <w:link w:val="HeaderChar"/>
    <w:uiPriority w:val="99"/>
    <w:unhideWhenUsed/>
    <w:rsid w:val="000439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39A9"/>
  </w:style>
  <w:style w:type="paragraph" w:styleId="Footer">
    <w:name w:val="footer"/>
    <w:basedOn w:val="Normal"/>
    <w:link w:val="FooterChar"/>
    <w:uiPriority w:val="99"/>
    <w:unhideWhenUsed/>
    <w:rsid w:val="000439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39A9"/>
  </w:style>
  <w:style w:type="character" w:styleId="UnresolvedMention">
    <w:name w:val="Unresolved Mention"/>
    <w:basedOn w:val="DefaultParagraphFont"/>
    <w:uiPriority w:val="99"/>
    <w:semiHidden/>
    <w:unhideWhenUsed/>
    <w:rsid w:val="00224E82"/>
    <w:rPr>
      <w:color w:val="605E5C"/>
      <w:shd w:val="clear" w:color="auto" w:fill="E1DFDD"/>
    </w:rPr>
  </w:style>
  <w:style w:type="character" w:styleId="CommentReference">
    <w:name w:val="annotation reference"/>
    <w:basedOn w:val="DefaultParagraphFont"/>
    <w:uiPriority w:val="99"/>
    <w:semiHidden/>
    <w:unhideWhenUsed/>
    <w:rsid w:val="00720F56"/>
    <w:rPr>
      <w:sz w:val="16"/>
      <w:szCs w:val="16"/>
    </w:rPr>
  </w:style>
  <w:style w:type="paragraph" w:styleId="CommentText">
    <w:name w:val="annotation text"/>
    <w:basedOn w:val="Normal"/>
    <w:link w:val="CommentTextChar"/>
    <w:uiPriority w:val="99"/>
    <w:unhideWhenUsed/>
    <w:rsid w:val="00720F56"/>
    <w:pPr>
      <w:spacing w:line="240" w:lineRule="auto"/>
    </w:pPr>
    <w:rPr>
      <w:sz w:val="20"/>
      <w:szCs w:val="20"/>
    </w:rPr>
  </w:style>
  <w:style w:type="character" w:customStyle="1" w:styleId="CommentTextChar">
    <w:name w:val="Comment Text Char"/>
    <w:basedOn w:val="DefaultParagraphFont"/>
    <w:link w:val="CommentText"/>
    <w:uiPriority w:val="99"/>
    <w:rsid w:val="00720F56"/>
    <w:rPr>
      <w:sz w:val="20"/>
      <w:szCs w:val="20"/>
    </w:rPr>
  </w:style>
  <w:style w:type="paragraph" w:styleId="CommentSubject">
    <w:name w:val="annotation subject"/>
    <w:basedOn w:val="CommentText"/>
    <w:next w:val="CommentText"/>
    <w:link w:val="CommentSubjectChar"/>
    <w:uiPriority w:val="99"/>
    <w:semiHidden/>
    <w:unhideWhenUsed/>
    <w:rsid w:val="00720F56"/>
    <w:rPr>
      <w:b/>
      <w:bCs/>
    </w:rPr>
  </w:style>
  <w:style w:type="character" w:customStyle="1" w:styleId="CommentSubjectChar">
    <w:name w:val="Comment Subject Char"/>
    <w:basedOn w:val="CommentTextChar"/>
    <w:link w:val="CommentSubject"/>
    <w:uiPriority w:val="99"/>
    <w:semiHidden/>
    <w:rsid w:val="00720F56"/>
    <w:rPr>
      <w:b/>
      <w:bCs/>
      <w:sz w:val="20"/>
      <w:szCs w:val="20"/>
    </w:rPr>
  </w:style>
  <w:style w:type="character" w:styleId="FollowedHyperlink">
    <w:name w:val="FollowedHyperlink"/>
    <w:basedOn w:val="DefaultParagraphFont"/>
    <w:uiPriority w:val="99"/>
    <w:semiHidden/>
    <w:unhideWhenUsed/>
    <w:rsid w:val="0011404B"/>
    <w:rPr>
      <w:color w:val="954F72" w:themeColor="followedHyperlink"/>
      <w:u w:val="single"/>
    </w:rPr>
  </w:style>
  <w:style w:type="paragraph" w:styleId="ListParagraph">
    <w:name w:val="List Paragraph"/>
    <w:basedOn w:val="Normal"/>
    <w:uiPriority w:val="34"/>
    <w:qFormat/>
    <w:rsid w:val="00DC0D74"/>
    <w:pPr>
      <w:ind w:left="720"/>
      <w:contextualSpacing/>
    </w:pPr>
  </w:style>
  <w:style w:type="paragraph" w:styleId="FootnoteText">
    <w:name w:val="footnote text"/>
    <w:basedOn w:val="Normal"/>
    <w:link w:val="FootnoteTextChar"/>
    <w:uiPriority w:val="99"/>
    <w:semiHidden/>
    <w:unhideWhenUsed/>
    <w:rsid w:val="00CD5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1D2"/>
    <w:rPr>
      <w:sz w:val="20"/>
      <w:szCs w:val="20"/>
    </w:rPr>
  </w:style>
  <w:style w:type="character" w:styleId="FootnoteReference">
    <w:name w:val="footnote reference"/>
    <w:basedOn w:val="DefaultParagraphFont"/>
    <w:uiPriority w:val="99"/>
    <w:semiHidden/>
    <w:unhideWhenUsed/>
    <w:rsid w:val="00CD51D2"/>
    <w:rPr>
      <w:vertAlign w:val="superscript"/>
    </w:rPr>
  </w:style>
  <w:style w:type="paragraph" w:styleId="Revision">
    <w:name w:val="Revision"/>
    <w:hidden/>
    <w:uiPriority w:val="99"/>
    <w:semiHidden/>
    <w:rsid w:val="00980A32"/>
    <w:pPr>
      <w:spacing w:after="0" w:line="240" w:lineRule="auto"/>
    </w:pPr>
  </w:style>
  <w:style w:type="table" w:styleId="TableGrid">
    <w:name w:val="Table Grid"/>
    <w:basedOn w:val="TableNormal"/>
    <w:uiPriority w:val="59"/>
    <w:rsid w:val="00EB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4A37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37FC"/>
    <w:rPr>
      <w:sz w:val="20"/>
      <w:szCs w:val="20"/>
    </w:rPr>
  </w:style>
  <w:style w:type="character" w:styleId="EndnoteReference">
    <w:name w:val="endnote reference"/>
    <w:basedOn w:val="DefaultParagraphFont"/>
    <w:uiPriority w:val="99"/>
    <w:semiHidden/>
    <w:unhideWhenUsed/>
    <w:rsid w:val="004A37FC"/>
    <w:rPr>
      <w:vertAlign w:val="superscript"/>
    </w:rPr>
  </w:style>
  <w:style w:type="paragraph" w:customStyle="1" w:styleId="paragraph">
    <w:name w:val="paragraph"/>
    <w:basedOn w:val="Normal"/>
    <w:rsid w:val="003A225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3A225E"/>
  </w:style>
  <w:style w:type="character" w:customStyle="1" w:styleId="eop">
    <w:name w:val="eop"/>
    <w:basedOn w:val="DefaultParagraphFont"/>
    <w:rsid w:val="003A225E"/>
  </w:style>
  <w:style w:type="character" w:styleId="Strong">
    <w:name w:val="Strong"/>
    <w:basedOn w:val="DefaultParagraphFont"/>
    <w:uiPriority w:val="22"/>
    <w:qFormat/>
    <w:rsid w:val="00387E16"/>
    <w:rPr>
      <w:b/>
      <w:bCs/>
    </w:rPr>
  </w:style>
  <w:style w:type="paragraph" w:styleId="NoSpacing">
    <w:name w:val="No Spacing"/>
    <w:uiPriority w:val="1"/>
    <w:qFormat/>
    <w:rsid w:val="00480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725">
      <w:bodyDiv w:val="1"/>
      <w:marLeft w:val="0"/>
      <w:marRight w:val="0"/>
      <w:marTop w:val="0"/>
      <w:marBottom w:val="0"/>
      <w:divBdr>
        <w:top w:val="none" w:sz="0" w:space="0" w:color="auto"/>
        <w:left w:val="none" w:sz="0" w:space="0" w:color="auto"/>
        <w:bottom w:val="none" w:sz="0" w:space="0" w:color="auto"/>
        <w:right w:val="none" w:sz="0" w:space="0" w:color="auto"/>
      </w:divBdr>
    </w:div>
    <w:div w:id="726564462">
      <w:bodyDiv w:val="1"/>
      <w:marLeft w:val="0"/>
      <w:marRight w:val="0"/>
      <w:marTop w:val="0"/>
      <w:marBottom w:val="0"/>
      <w:divBdr>
        <w:top w:val="none" w:sz="0" w:space="0" w:color="auto"/>
        <w:left w:val="none" w:sz="0" w:space="0" w:color="auto"/>
        <w:bottom w:val="none" w:sz="0" w:space="0" w:color="auto"/>
        <w:right w:val="none" w:sz="0" w:space="0" w:color="auto"/>
      </w:divBdr>
    </w:div>
    <w:div w:id="1210918937">
      <w:bodyDiv w:val="1"/>
      <w:marLeft w:val="0"/>
      <w:marRight w:val="0"/>
      <w:marTop w:val="0"/>
      <w:marBottom w:val="0"/>
      <w:divBdr>
        <w:top w:val="none" w:sz="0" w:space="0" w:color="auto"/>
        <w:left w:val="none" w:sz="0" w:space="0" w:color="auto"/>
        <w:bottom w:val="none" w:sz="0" w:space="0" w:color="auto"/>
        <w:right w:val="none" w:sz="0" w:space="0" w:color="auto"/>
      </w:divBdr>
    </w:div>
    <w:div w:id="1231770704">
      <w:bodyDiv w:val="1"/>
      <w:marLeft w:val="0"/>
      <w:marRight w:val="0"/>
      <w:marTop w:val="0"/>
      <w:marBottom w:val="0"/>
      <w:divBdr>
        <w:top w:val="none" w:sz="0" w:space="0" w:color="auto"/>
        <w:left w:val="none" w:sz="0" w:space="0" w:color="auto"/>
        <w:bottom w:val="none" w:sz="0" w:space="0" w:color="auto"/>
        <w:right w:val="none" w:sz="0" w:space="0" w:color="auto"/>
      </w:divBdr>
    </w:div>
    <w:div w:id="1572348203">
      <w:bodyDiv w:val="1"/>
      <w:marLeft w:val="0"/>
      <w:marRight w:val="0"/>
      <w:marTop w:val="0"/>
      <w:marBottom w:val="0"/>
      <w:divBdr>
        <w:top w:val="none" w:sz="0" w:space="0" w:color="auto"/>
        <w:left w:val="none" w:sz="0" w:space="0" w:color="auto"/>
        <w:bottom w:val="none" w:sz="0" w:space="0" w:color="auto"/>
        <w:right w:val="none" w:sz="0" w:space="0" w:color="auto"/>
      </w:divBdr>
    </w:div>
    <w:div w:id="20700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ee/korgharidus-ja-teadus/teadus-ja-arendustegevus/taie-fookusvaldkonnad" TargetMode="External"/><Relationship Id="rId18" Type="http://schemas.openxmlformats.org/officeDocument/2006/relationships/hyperlink" Target="https://www.riigiteataja.ee/akt/119052022008?leiaKehti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is.ee/hankekalkulaator/" TargetMode="External"/><Relationship Id="rId17" Type="http://schemas.openxmlformats.org/officeDocument/2006/relationships/hyperlink" Target="https://hm.ee/sites/default/files/documents/2023-02/Lisa%208.%20Nutikad%20ja%20kestlikud%20energialahendused.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m.ee/sites/default/files/documents/2023-02/Lisa%207.%20Kohalike%20ressursside%20v%C3%A4%C3%A4rindamine%20(teisene%20toore%20ja%20j%C3%A4%C3%A4tmed).pdf" TargetMode="External"/><Relationship Id="rId20" Type="http://schemas.openxmlformats.org/officeDocument/2006/relationships/hyperlink" Target="mailto:riigikantselei@riigikantselei.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o.liimann@pria.e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m.ee/sites/default/files/documents/2023-02/Lisa%203.%20Tervisetehnoloogiad-%20ja%20teenused.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iigiteataja.ee/et/akt/105062025006?leiakehti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ee/sites/default/files/documents/2023-02/Lisa%202.%20Digilahendused%20igas%20eluvaldkonnas_0.pdf"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db7213-b040-4fb8-b2b2-0422b2ae9e33">
      <Terms xmlns="http://schemas.microsoft.com/office/infopath/2007/PartnerControls"/>
    </lcf76f155ced4ddcb4097134ff3c332f>
    <TaxCatchAll xmlns="3d7fb3fa-7f75-4382-a1fe-43b99e0a9782" xsi:nil="true"/>
    <Organisatsioon_x0020_ xmlns="dedb7213-b040-4fb8-b2b2-0422b2ae9e33" xsi:nil="true"/>
    <Teie_x0020_nimi xmlns="dedb7213-b040-4fb8-b2b2-0422b2ae9e33" xsi:nil="true"/>
    <Kontakt_x0020__x0028_e_x002d_post_x0029_ xmlns="dedb7213-b040-4fb8-b2b2-0422b2ae9e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FEA87-2D04-4553-92EE-F71D40889B4C}">
  <ds:schemaRefs>
    <ds:schemaRef ds:uri="http://schemas.microsoft.com/sharepoint/v3/contenttype/forms"/>
  </ds:schemaRefs>
</ds:datastoreItem>
</file>

<file path=customXml/itemProps2.xml><?xml version="1.0" encoding="utf-8"?>
<ds:datastoreItem xmlns:ds="http://schemas.openxmlformats.org/officeDocument/2006/customXml" ds:itemID="{D65A843D-B627-491F-B1B7-44B6EAC03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824A8-0F2A-4CFB-B1CC-855D6E2E7B9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customXml/itemProps4.xml><?xml version="1.0" encoding="utf-8"?>
<ds:datastoreItem xmlns:ds="http://schemas.openxmlformats.org/officeDocument/2006/customXml" ds:itemID="{D8F68DA1-59CC-45F2-8FAB-7FB5F4C5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5125</Words>
  <Characters>40543</Characters>
  <Application>Microsoft Office Word</Application>
  <DocSecurity>0</DocSecurity>
  <Lines>1013</Lines>
  <Paragraphs>422</Paragraphs>
  <ScaleCrop>false</ScaleCrop>
  <Company/>
  <LinksUpToDate>false</LinksUpToDate>
  <CharactersWithSpaces>45246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Innovatsiooniprojekti ideekavand</dc:title>
  <dc:subject/>
  <dc:creator>Anne Jürgenson</dc:creator>
  <dc:description/>
  <cp:lastModifiedBy>Ülle Lukas</cp:lastModifiedBy>
  <cp:revision>718</cp:revision>
  <dcterms:created xsi:type="dcterms:W3CDTF">2025-02-03T01:10:00Z</dcterms:created>
  <dcterms:modified xsi:type="dcterms:W3CDTF">2026-06-26T05:55:00Z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2024-07-04T08:23:54Z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57a5d248-8990-4d90-a258-bdd071ead36c</vt:lpwstr>
  </property>
  <property fmtid="{D5CDD505-2E9C-101B-9397-08002B2CF9AE}" pid="10" name="MSIP_Label_defa4170-0d19-0005-0004-bc88714345d2_ContentBits">
    <vt:lpwstr>0</vt:lpwstr>
  </property>
  <property fmtid="{D5CDD505-2E9C-101B-9397-08002B2CF9AE}" pid="11" name="Order">
    <vt:r8>2871400</vt:r8>
  </property>
</Properties>
</file>